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B3" w:rsidRDefault="00014942" w:rsidP="00014942">
      <w:pPr>
        <w:spacing w:after="0" w:line="240" w:lineRule="auto"/>
      </w:pPr>
      <w:r>
        <w:t>Salinas Valley Adult Education Consortium</w:t>
      </w:r>
    </w:p>
    <w:p w:rsidR="00014942" w:rsidRDefault="00014942" w:rsidP="00014942">
      <w:pPr>
        <w:spacing w:after="0" w:line="240" w:lineRule="auto"/>
      </w:pPr>
      <w:r>
        <w:t>16-17 Annual Plan Amendments</w:t>
      </w:r>
    </w:p>
    <w:p w:rsidR="00014942" w:rsidRDefault="00014942" w:rsidP="00014942">
      <w:pPr>
        <w:spacing w:after="0" w:line="240" w:lineRule="auto"/>
      </w:pPr>
      <w:r>
        <w:t>Submitted May 15, 2017</w:t>
      </w:r>
    </w:p>
    <w:p w:rsidR="00014942" w:rsidRDefault="00014942" w:rsidP="00014942">
      <w:pPr>
        <w:spacing w:after="0" w:line="240" w:lineRule="auto"/>
      </w:pPr>
    </w:p>
    <w:p w:rsidR="00014942" w:rsidRPr="00195F2B" w:rsidRDefault="00195F2B" w:rsidP="00014942">
      <w:pPr>
        <w:spacing w:after="0" w:line="240" w:lineRule="auto"/>
        <w:rPr>
          <w:u w:val="single"/>
        </w:rPr>
      </w:pPr>
      <w:r w:rsidRPr="00195F2B">
        <w:rPr>
          <w:u w:val="single"/>
        </w:rPr>
        <w:t xml:space="preserve">Changes to Plan under </w:t>
      </w:r>
      <w:r w:rsidR="00B41CB3" w:rsidRPr="00195F2B">
        <w:rPr>
          <w:u w:val="single"/>
        </w:rPr>
        <w:t>Objective 3: Integration &amp; Seamless Transition</w:t>
      </w:r>
    </w:p>
    <w:p w:rsidR="00195F2B" w:rsidRDefault="00195F2B" w:rsidP="00195F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Due to the urgency of dealing with data and accountability issues, it was decided that the professional learning communities </w:t>
      </w:r>
      <w:r w:rsidR="00BB4C4A">
        <w:t xml:space="preserve">(ESL, Basic Skills, and CTE) </w:t>
      </w:r>
      <w:r>
        <w:t>would not meet</w:t>
      </w:r>
      <w:r w:rsidR="00F353E0">
        <w:t xml:space="preserve"> this academic year</w:t>
      </w:r>
      <w:r>
        <w:t>, but instead a Data Workgroup would be formed</w:t>
      </w:r>
      <w:r w:rsidR="00F353E0">
        <w:t xml:space="preserve"> to develop and implement the Data &amp; Accountability Plan</w:t>
      </w:r>
      <w:r>
        <w:t xml:space="preserve">. </w:t>
      </w:r>
    </w:p>
    <w:p w:rsidR="00F353E0" w:rsidRDefault="00F353E0" w:rsidP="00195F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Hartnell’s</w:t>
      </w:r>
      <w:proofErr w:type="spellEnd"/>
      <w:r>
        <w:t xml:space="preserve"> bridge programming will end up occurring in the beginning of the 17-18 program year, rather than 16-17.</w:t>
      </w:r>
      <w:bookmarkStart w:id="0" w:name="_GoBack"/>
      <w:bookmarkEnd w:id="0"/>
    </w:p>
    <w:p w:rsidR="00195F2B" w:rsidRDefault="00195F2B" w:rsidP="00195F2B">
      <w:pPr>
        <w:spacing w:after="0" w:line="240" w:lineRule="auto"/>
      </w:pPr>
    </w:p>
    <w:p w:rsidR="00195F2B" w:rsidRPr="00195F2B" w:rsidRDefault="00195F2B" w:rsidP="00195F2B">
      <w:pPr>
        <w:spacing w:after="0" w:line="240" w:lineRule="auto"/>
        <w:rPr>
          <w:u w:val="single"/>
        </w:rPr>
      </w:pPr>
      <w:r w:rsidRPr="00195F2B">
        <w:rPr>
          <w:u w:val="single"/>
        </w:rPr>
        <w:t xml:space="preserve">Changes to Plan under Objective </w:t>
      </w:r>
      <w:r>
        <w:rPr>
          <w:u w:val="single"/>
        </w:rPr>
        <w:t>4</w:t>
      </w:r>
      <w:r w:rsidRPr="00195F2B">
        <w:rPr>
          <w:u w:val="single"/>
        </w:rPr>
        <w:t xml:space="preserve">: </w:t>
      </w:r>
      <w:r>
        <w:rPr>
          <w:u w:val="single"/>
        </w:rPr>
        <w:t>Filling Gaps</w:t>
      </w:r>
    </w:p>
    <w:p w:rsidR="00195F2B" w:rsidRDefault="00195F2B" w:rsidP="00195F2B">
      <w:pPr>
        <w:pStyle w:val="ListParagraph"/>
        <w:numPr>
          <w:ilvl w:val="0"/>
          <w:numId w:val="1"/>
        </w:numPr>
        <w:spacing w:after="0" w:line="240" w:lineRule="auto"/>
      </w:pPr>
      <w:r>
        <w:t>In addition to offering HSE and HSD classes</w:t>
      </w:r>
      <w:r w:rsidR="00BB4C4A">
        <w:t xml:space="preserve"> as planned</w:t>
      </w:r>
      <w:r>
        <w:t xml:space="preserve">, Gonzales Adult School began an Independent Study option for adult students. </w:t>
      </w:r>
    </w:p>
    <w:p w:rsidR="00BB4C4A" w:rsidRDefault="00BB4C4A" w:rsidP="00195F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North Monterey County Adult Education began offering Adult ESL and Parent Education courses via contract with Jump </w:t>
      </w:r>
      <w:proofErr w:type="gramStart"/>
      <w:r>
        <w:t>Into</w:t>
      </w:r>
      <w:proofErr w:type="gramEnd"/>
      <w:r>
        <w:t xml:space="preserve"> English. Soledad Adult School also did some Parent Education, not originally planned. South Monterey County Adult School did not plan to do Family Literacy or Parent Education.</w:t>
      </w:r>
    </w:p>
    <w:p w:rsidR="00195F2B" w:rsidRDefault="0011111B" w:rsidP="00195F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February, </w:t>
      </w:r>
      <w:r w:rsidR="00195F2B">
        <w:t xml:space="preserve">Gonzales </w:t>
      </w:r>
      <w:r w:rsidR="00C00D6E">
        <w:t xml:space="preserve">Adult School </w:t>
      </w:r>
      <w:r w:rsidR="00195F2B">
        <w:t xml:space="preserve">was allocated an additional </w:t>
      </w:r>
      <w:r>
        <w:t xml:space="preserve">$43,700 (out of shared funds originally intended for </w:t>
      </w:r>
      <w:r w:rsidR="00C00D6E">
        <w:t>other purposes, including 15-16 carryover and 16-17 funds</w:t>
      </w:r>
      <w:r>
        <w:t>) to complete the buildout of one of their Adult Education-dedicated portables, in order to be ADA compliant.</w:t>
      </w:r>
    </w:p>
    <w:p w:rsidR="00C00D6E" w:rsidRDefault="00C00D6E" w:rsidP="00195F2B">
      <w:pPr>
        <w:pStyle w:val="ListParagraph"/>
        <w:numPr>
          <w:ilvl w:val="0"/>
          <w:numId w:val="1"/>
        </w:numPr>
        <w:spacing w:after="0" w:line="240" w:lineRule="auto"/>
      </w:pPr>
      <w:r>
        <w:t>In February, MCOE - Alternative Education was allocated an additional $37,000 for clerical support staff (</w:t>
      </w:r>
      <w:r>
        <w:t>out of shared funds originally intended for other purposes, including 15-16 carryover and 16-17 funds)</w:t>
      </w:r>
      <w:r>
        <w:t>.</w:t>
      </w:r>
    </w:p>
    <w:p w:rsidR="00BB4C4A" w:rsidRDefault="00BB4C4A" w:rsidP="0044066C">
      <w:pPr>
        <w:pStyle w:val="ListParagraph"/>
        <w:numPr>
          <w:ilvl w:val="0"/>
          <w:numId w:val="1"/>
        </w:numPr>
        <w:spacing w:after="0" w:line="240" w:lineRule="auto"/>
      </w:pPr>
      <w:r>
        <w:t>The data and assessment software purchases (CASAS TE and ASAP) listed in the Annual Plan were moved to the Data &amp; Accountability Plan.</w:t>
      </w:r>
    </w:p>
    <w:p w:rsidR="0011111B" w:rsidRDefault="0011111B" w:rsidP="0011111B">
      <w:pPr>
        <w:spacing w:after="0" w:line="240" w:lineRule="auto"/>
      </w:pPr>
    </w:p>
    <w:p w:rsidR="0011111B" w:rsidRPr="00195F2B" w:rsidRDefault="0011111B" w:rsidP="0011111B">
      <w:pPr>
        <w:spacing w:after="0" w:line="240" w:lineRule="auto"/>
        <w:rPr>
          <w:u w:val="single"/>
        </w:rPr>
      </w:pPr>
      <w:r w:rsidRPr="00195F2B">
        <w:rPr>
          <w:u w:val="single"/>
        </w:rPr>
        <w:t xml:space="preserve">Changes to Plan under Objective </w:t>
      </w:r>
      <w:r>
        <w:rPr>
          <w:u w:val="single"/>
        </w:rPr>
        <w:t>5</w:t>
      </w:r>
      <w:r w:rsidRPr="00195F2B">
        <w:rPr>
          <w:u w:val="single"/>
        </w:rPr>
        <w:t xml:space="preserve">: </w:t>
      </w:r>
      <w:r>
        <w:rPr>
          <w:u w:val="single"/>
        </w:rPr>
        <w:t>Acceleration</w:t>
      </w:r>
    </w:p>
    <w:p w:rsidR="0011111B" w:rsidRDefault="00BB4C4A" w:rsidP="001111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Salinas Adult School started a Business </w:t>
      </w:r>
      <w:r w:rsidR="0011111B">
        <w:t>Office Technology course (CTE), as planned, but decided not to do the Medical Office Technology course at this time.</w:t>
      </w:r>
    </w:p>
    <w:p w:rsidR="00BB4C4A" w:rsidRDefault="00BB4C4A" w:rsidP="001111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Gonzales </w:t>
      </w:r>
      <w:r w:rsidR="00C00D6E">
        <w:t xml:space="preserve">Adult School </w:t>
      </w:r>
      <w:r>
        <w:t>started to offer paraprofessional testing (e.g. teacher’s aides) and CPR/First Aid classes.</w:t>
      </w:r>
    </w:p>
    <w:p w:rsidR="00C00D6E" w:rsidRDefault="00C00D6E" w:rsidP="001111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February, an additional $20,000 was allocated to Gonzales Adult School </w:t>
      </w:r>
      <w:r>
        <w:t>(out of shared funds originally intended for other purposes, including 15-16 carryover and 16-17 funds)</w:t>
      </w:r>
      <w:r>
        <w:t xml:space="preserve"> for the purchase of a forklift simulator for a new Forklift Certification program they want to begin. The plan was to purchase it by the end of 16-17; however, it may end up being 17-18.</w:t>
      </w:r>
    </w:p>
    <w:p w:rsidR="00F353E0" w:rsidRDefault="00C00D6E" w:rsidP="00F353E0">
      <w:pPr>
        <w:pStyle w:val="ListParagraph"/>
        <w:numPr>
          <w:ilvl w:val="0"/>
          <w:numId w:val="1"/>
        </w:numPr>
        <w:spacing w:after="0" w:line="240" w:lineRule="auto"/>
      </w:pPr>
      <w:r>
        <w:t>In February, MCOE - Alternative Education was allocated an additional $30,000 (out of shared funds originally intended for other purposes, including 15-16 carryover and 16-17 funds)</w:t>
      </w:r>
      <w:r>
        <w:t xml:space="preserve"> to expand several current CTE programs, including Transportation/Aviation/Diesel Mechanics.</w:t>
      </w:r>
    </w:p>
    <w:p w:rsidR="0011111B" w:rsidRDefault="0011111B" w:rsidP="004406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renewal of our Consortium’s </w:t>
      </w:r>
      <w:proofErr w:type="spellStart"/>
      <w:r>
        <w:t>Northstar</w:t>
      </w:r>
      <w:proofErr w:type="spellEnd"/>
      <w:r>
        <w:t xml:space="preserve"> Digital Literacy Assessment contract was moved from the Annual Plan to the Data &amp; Accountability Plan.</w:t>
      </w:r>
    </w:p>
    <w:p w:rsidR="0044066C" w:rsidRDefault="0044066C" w:rsidP="0044066C">
      <w:pPr>
        <w:spacing w:after="0" w:line="240" w:lineRule="auto"/>
      </w:pPr>
    </w:p>
    <w:sectPr w:rsidR="0044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BD2"/>
    <w:multiLevelType w:val="hybridMultilevel"/>
    <w:tmpl w:val="9708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42"/>
    <w:rsid w:val="00014942"/>
    <w:rsid w:val="000375E5"/>
    <w:rsid w:val="0011111B"/>
    <w:rsid w:val="00195F2B"/>
    <w:rsid w:val="0044066C"/>
    <w:rsid w:val="00B41CB3"/>
    <w:rsid w:val="00BB4C4A"/>
    <w:rsid w:val="00C00D6E"/>
    <w:rsid w:val="00CD5367"/>
    <w:rsid w:val="00EF6874"/>
    <w:rsid w:val="00F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584B7F1C</Template>
  <TotalTime>1144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Arps</dc:creator>
  <cp:lastModifiedBy>Kristen Arps</cp:lastModifiedBy>
  <cp:revision>7</cp:revision>
  <dcterms:created xsi:type="dcterms:W3CDTF">2017-05-16T14:53:00Z</dcterms:created>
  <dcterms:modified xsi:type="dcterms:W3CDTF">2017-05-17T18:39:00Z</dcterms:modified>
</cp:coreProperties>
</file>