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DD" w:rsidRPr="00926397" w:rsidRDefault="005F644A" w:rsidP="005F644A">
      <w:pPr>
        <w:spacing w:before="94" w:after="0" w:line="337" w:lineRule="exact"/>
        <w:ind w:right="-20"/>
        <w:rPr>
          <w:b/>
          <w:sz w:val="14"/>
          <w:szCs w:val="14"/>
        </w:rPr>
      </w:pPr>
      <w:r w:rsidRPr="00926397">
        <w:rPr>
          <w:rFonts w:ascii="Calibri" w:eastAsia="Calibri" w:hAnsi="Calibri" w:cs="Calibri"/>
          <w:b/>
          <w:noProof/>
          <w:sz w:val="28"/>
          <w:szCs w:val="28"/>
        </w:rPr>
        <w:drawing>
          <wp:anchor distT="0" distB="0" distL="114300" distR="114300" simplePos="0" relativeHeight="251659776" behindDoc="0" locked="0" layoutInCell="1" allowOverlap="1" wp14:anchorId="79798A93" wp14:editId="46C62D47">
            <wp:simplePos x="0" y="0"/>
            <wp:positionH relativeFrom="column">
              <wp:posOffset>68580</wp:posOffset>
            </wp:positionH>
            <wp:positionV relativeFrom="paragraph">
              <wp:posOffset>-66675</wp:posOffset>
            </wp:positionV>
            <wp:extent cx="16764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BG logo squares.png"/>
                    <pic:cNvPicPr/>
                  </pic:nvPicPr>
                  <pic:blipFill>
                    <a:blip r:embed="rId6">
                      <a:extLst>
                        <a:ext uri="{28A0092B-C50C-407E-A947-70E740481C1C}">
                          <a14:useLocalDpi xmlns:a14="http://schemas.microsoft.com/office/drawing/2010/main" val="0"/>
                        </a:ext>
                      </a:extLst>
                    </a:blip>
                    <a:stretch>
                      <a:fillRect/>
                    </a:stretch>
                  </pic:blipFill>
                  <pic:spPr>
                    <a:xfrm>
                      <a:off x="0" y="0"/>
                      <a:ext cx="1676400" cy="609600"/>
                    </a:xfrm>
                    <a:prstGeom prst="rect">
                      <a:avLst/>
                    </a:prstGeom>
                  </pic:spPr>
                </pic:pic>
              </a:graphicData>
            </a:graphic>
          </wp:anchor>
        </w:drawing>
      </w:r>
      <w:r w:rsidRPr="00926397">
        <w:rPr>
          <w:rFonts w:ascii="Calibri" w:eastAsia="Calibri" w:hAnsi="Calibri" w:cs="Calibri"/>
          <w:b/>
          <w:sz w:val="28"/>
          <w:szCs w:val="28"/>
        </w:rPr>
        <w:t>A</w:t>
      </w:r>
      <w:r w:rsidR="00487A5C" w:rsidRPr="00926397">
        <w:rPr>
          <w:rFonts w:ascii="Calibri" w:eastAsia="Calibri" w:hAnsi="Calibri" w:cs="Calibri"/>
          <w:b/>
          <w:sz w:val="28"/>
          <w:szCs w:val="28"/>
        </w:rPr>
        <w:t>B</w:t>
      </w:r>
      <w:r w:rsidR="00752492" w:rsidRPr="00926397">
        <w:rPr>
          <w:rFonts w:ascii="Calibri" w:eastAsia="Calibri" w:hAnsi="Calibri" w:cs="Calibri"/>
          <w:b/>
          <w:sz w:val="28"/>
          <w:szCs w:val="28"/>
        </w:rPr>
        <w:t>104</w:t>
      </w:r>
      <w:r w:rsidR="00487A5C" w:rsidRPr="00926397">
        <w:rPr>
          <w:rFonts w:ascii="Calibri" w:eastAsia="Calibri" w:hAnsi="Calibri" w:cs="Calibri"/>
          <w:b/>
          <w:spacing w:val="-6"/>
          <w:sz w:val="28"/>
          <w:szCs w:val="28"/>
        </w:rPr>
        <w:t xml:space="preserve"> </w:t>
      </w:r>
      <w:r w:rsidR="00487A5C" w:rsidRPr="00926397">
        <w:rPr>
          <w:rFonts w:ascii="Calibri" w:eastAsia="Calibri" w:hAnsi="Calibri" w:cs="Calibri"/>
          <w:b/>
          <w:sz w:val="28"/>
          <w:szCs w:val="28"/>
        </w:rPr>
        <w:t>Adult Education Block Grant</w:t>
      </w:r>
      <w:r w:rsidR="00487A5C" w:rsidRPr="00926397">
        <w:rPr>
          <w:rFonts w:ascii="Calibri" w:eastAsia="Calibri" w:hAnsi="Calibri" w:cs="Calibri"/>
          <w:b/>
          <w:spacing w:val="-6"/>
          <w:sz w:val="28"/>
          <w:szCs w:val="28"/>
        </w:rPr>
        <w:t xml:space="preserve"> </w:t>
      </w:r>
      <w:r w:rsidR="00752492" w:rsidRPr="00926397">
        <w:rPr>
          <w:rFonts w:ascii="Calibri" w:eastAsia="Calibri" w:hAnsi="Calibri" w:cs="Calibri"/>
          <w:b/>
          <w:sz w:val="28"/>
          <w:szCs w:val="28"/>
        </w:rPr>
        <w:t>-</w:t>
      </w:r>
      <w:r w:rsidR="00752492" w:rsidRPr="00926397">
        <w:rPr>
          <w:rFonts w:ascii="Calibri" w:eastAsia="Calibri" w:hAnsi="Calibri" w:cs="Calibri"/>
          <w:b/>
          <w:sz w:val="28"/>
          <w:szCs w:val="28"/>
        </w:rPr>
        <w:br/>
        <w:t xml:space="preserve">Three-Year Consortia Plan Update from AB86 Final </w:t>
      </w:r>
      <w:r w:rsidR="0021017B" w:rsidRPr="00926397">
        <w:rPr>
          <w:rFonts w:ascii="Calibri" w:eastAsia="Calibri" w:hAnsi="Calibri" w:cs="Calibri"/>
          <w:b/>
          <w:sz w:val="28"/>
          <w:szCs w:val="28"/>
        </w:rPr>
        <w:t>P</w:t>
      </w:r>
      <w:r w:rsidR="00752492" w:rsidRPr="00926397">
        <w:rPr>
          <w:rFonts w:ascii="Calibri" w:eastAsia="Calibri" w:hAnsi="Calibri" w:cs="Calibri"/>
          <w:b/>
          <w:sz w:val="28"/>
          <w:szCs w:val="28"/>
        </w:rPr>
        <w:t>lan</w:t>
      </w:r>
      <w:r w:rsidR="00AD1BBD" w:rsidRPr="00926397">
        <w:rPr>
          <w:rFonts w:ascii="Calibri" w:eastAsia="Calibri" w:hAnsi="Calibri" w:cs="Calibri"/>
          <w:b/>
          <w:sz w:val="28"/>
          <w:szCs w:val="28"/>
        </w:rPr>
        <w:br/>
      </w: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487A5C">
      <w:pPr>
        <w:spacing w:after="0" w:line="420" w:lineRule="exact"/>
        <w:ind w:left="107" w:right="-20"/>
        <w:rPr>
          <w:rFonts w:ascii="Calibri" w:eastAsia="Calibri" w:hAnsi="Calibri" w:cs="Calibri"/>
          <w:position w:val="1"/>
          <w:sz w:val="32"/>
          <w:szCs w:val="32"/>
          <w:u w:val="single"/>
        </w:rPr>
      </w:pPr>
      <w:r w:rsidRPr="00AD1BBD">
        <w:rPr>
          <w:rFonts w:ascii="Calibri" w:eastAsia="Calibri" w:hAnsi="Calibri" w:cs="Calibri"/>
          <w:position w:val="1"/>
          <w:sz w:val="32"/>
          <w:szCs w:val="32"/>
          <w:u w:val="single"/>
        </w:rPr>
        <w:t>Section 1:</w:t>
      </w:r>
      <w:r w:rsidRPr="00AD1BBD">
        <w:rPr>
          <w:rFonts w:ascii="Calibri" w:eastAsia="Calibri" w:hAnsi="Calibri" w:cs="Calibri"/>
          <w:spacing w:val="-3"/>
          <w:position w:val="1"/>
          <w:sz w:val="32"/>
          <w:szCs w:val="32"/>
          <w:u w:val="single"/>
        </w:rPr>
        <w:t xml:space="preserve"> </w:t>
      </w:r>
      <w:r w:rsidRPr="00AD1BBD">
        <w:rPr>
          <w:rFonts w:ascii="Calibri" w:eastAsia="Calibri" w:hAnsi="Calibri" w:cs="Calibri"/>
          <w:position w:val="1"/>
          <w:sz w:val="32"/>
          <w:szCs w:val="32"/>
          <w:u w:val="single"/>
        </w:rPr>
        <w:t>Consortium Information</w:t>
      </w:r>
    </w:p>
    <w:p w:rsidR="007107DD" w:rsidRDefault="00001A6B">
      <w:pPr>
        <w:spacing w:before="10" w:after="0" w:line="130" w:lineRule="exact"/>
        <w:rPr>
          <w:sz w:val="13"/>
          <w:szCs w:val="13"/>
        </w:rPr>
      </w:pPr>
      <w:r>
        <w:rPr>
          <w:noProof/>
        </w:rPr>
        <mc:AlternateContent>
          <mc:Choice Requires="wps">
            <w:drawing>
              <wp:anchor distT="0" distB="0" distL="114300" distR="114300" simplePos="0" relativeHeight="251681792" behindDoc="0" locked="0" layoutInCell="1" allowOverlap="1">
                <wp:simplePos x="0" y="0"/>
                <wp:positionH relativeFrom="column">
                  <wp:posOffset>2915285</wp:posOffset>
                </wp:positionH>
                <wp:positionV relativeFrom="paragraph">
                  <wp:posOffset>44450</wp:posOffset>
                </wp:positionV>
                <wp:extent cx="3168650" cy="295275"/>
                <wp:effectExtent l="10160" t="9525" r="12065" b="952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95275"/>
                        </a:xfrm>
                        <a:prstGeom prst="rect">
                          <a:avLst/>
                        </a:prstGeom>
                        <a:solidFill>
                          <a:srgbClr val="FFFFFF"/>
                        </a:solidFill>
                        <a:ln w="9525">
                          <a:solidFill>
                            <a:srgbClr val="000000"/>
                          </a:solidFill>
                          <a:miter lim="800000"/>
                          <a:headEnd/>
                          <a:tailEnd/>
                        </a:ln>
                      </wps:spPr>
                      <wps:txbx>
                        <w:txbxContent>
                          <w:p w:rsidR="00217405" w:rsidRDefault="00001A6B">
                            <w:r w:rsidRPr="00001A6B">
                              <w:t>13-328-26</w:t>
                            </w:r>
                            <w:r w:rsidRPr="00001A6B">
                              <w:tab/>
                            </w:r>
                            <w:r w:rsidR="00482618">
                              <w:tab/>
                            </w:r>
                            <w:r w:rsidR="00482618">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55pt;margin-top:3.5pt;width:249.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">
                <v:textbox>
                  <w:txbxContent>
                    <w:p w:rsidR="00217405" w:rsidRDefault="00001A6B">
                      <w:r w:rsidRPr="00001A6B">
                        <w:t>13-328-26</w:t>
                      </w:r>
                      <w:r w:rsidRPr="00001A6B">
                        <w:tab/>
                      </w:r>
                      <w:r w:rsidR="00482618">
                        <w:tab/>
                      </w:r>
                      <w:r w:rsidR="00482618">
                        <w:tab/>
                      </w:r>
                    </w:p>
                  </w:txbxContent>
                </v:textbox>
              </v:shape>
            </w:pict>
          </mc:Fallback>
        </mc:AlternateContent>
      </w:r>
    </w:p>
    <w:p w:rsidR="007107DD" w:rsidRDefault="00001A6B" w:rsidP="00931E73">
      <w:pPr>
        <w:spacing w:before="3" w:after="0" w:line="240" w:lineRule="auto"/>
        <w:ind w:left="107" w:right="-20"/>
        <w:rPr>
          <w:b/>
          <w:sz w:val="24"/>
          <w:szCs w:val="24"/>
        </w:rPr>
      </w:pPr>
      <w:r>
        <w:rPr>
          <w:rFonts w:ascii="Calibri" w:eastAsia="Calibri" w:hAnsi="Calibri" w:cs="Calibri"/>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2915285</wp:posOffset>
                </wp:positionH>
                <wp:positionV relativeFrom="paragraph">
                  <wp:posOffset>355600</wp:posOffset>
                </wp:positionV>
                <wp:extent cx="3168650" cy="295275"/>
                <wp:effectExtent l="10160" t="9525" r="12065" b="9525"/>
                <wp:wrapNone/>
                <wp:docPr id="5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95275"/>
                        </a:xfrm>
                        <a:prstGeom prst="rect">
                          <a:avLst/>
                        </a:prstGeom>
                        <a:solidFill>
                          <a:srgbClr val="FFFFFF"/>
                        </a:solidFill>
                        <a:ln w="9525">
                          <a:solidFill>
                            <a:srgbClr val="000000"/>
                          </a:solidFill>
                          <a:miter lim="800000"/>
                          <a:headEnd/>
                          <a:tailEnd/>
                        </a:ln>
                      </wps:spPr>
                      <wps:txbx>
                        <w:txbxContent>
                          <w:p w:rsidR="00001A6B" w:rsidRPr="00001A6B" w:rsidRDefault="00001A6B" w:rsidP="00001A6B">
                            <w:r w:rsidRPr="00001A6B">
                              <w:t>Long Beach Adult Education</w:t>
                            </w:r>
                          </w:p>
                          <w:p w:rsidR="00217405" w:rsidRDefault="00217405" w:rsidP="002174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229.55pt;margin-top:28pt;width:249.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nTLAIAAFk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">
                <v:textbox>
                  <w:txbxContent>
                    <w:p w:rsidR="00001A6B" w:rsidRPr="00001A6B" w:rsidRDefault="00001A6B" w:rsidP="00001A6B">
                      <w:r w:rsidRPr="00001A6B">
                        <w:t>Long Beach Adult Education</w:t>
                      </w:r>
                    </w:p>
                    <w:p w:rsidR="00217405" w:rsidRDefault="00217405" w:rsidP="00217405"/>
                  </w:txbxContent>
                </v:textbox>
              </v:shape>
            </w:pict>
          </mc:Fallback>
        </mc:AlternateContent>
      </w:r>
      <w:r w:rsidR="00B41565">
        <w:rPr>
          <w:sz w:val="20"/>
          <w:szCs w:val="20"/>
        </w:rPr>
        <w:t xml:space="preserve">  </w:t>
      </w:r>
      <w:r w:rsidR="00487A5C" w:rsidRPr="00931E73">
        <w:rPr>
          <w:rFonts w:ascii="Calibri" w:eastAsia="Calibri" w:hAnsi="Calibri" w:cs="Calibri"/>
          <w:b/>
          <w:sz w:val="24"/>
          <w:szCs w:val="24"/>
        </w:rPr>
        <w:t>1.1 Consortium Planning Grant</w:t>
      </w:r>
      <w:r w:rsidR="00487A5C" w:rsidRPr="00931E73">
        <w:rPr>
          <w:rFonts w:ascii="Calibri" w:eastAsia="Calibri" w:hAnsi="Calibri" w:cs="Calibri"/>
          <w:b/>
          <w:spacing w:val="-6"/>
          <w:sz w:val="24"/>
          <w:szCs w:val="24"/>
        </w:rPr>
        <w:t xml:space="preserve"> </w:t>
      </w:r>
      <w:r w:rsidR="00487A5C" w:rsidRPr="00931E73">
        <w:rPr>
          <w:rFonts w:ascii="Calibri" w:eastAsia="Calibri" w:hAnsi="Calibri" w:cs="Calibri"/>
          <w:b/>
          <w:sz w:val="24"/>
          <w:szCs w:val="24"/>
        </w:rPr>
        <w:t>Number:</w:t>
      </w:r>
      <w:r w:rsidR="00931E73">
        <w:rPr>
          <w:rFonts w:ascii="Calibri" w:eastAsia="Calibri" w:hAnsi="Calibri" w:cs="Calibri"/>
          <w:b/>
          <w:sz w:val="24"/>
          <w:szCs w:val="24"/>
        </w:rPr>
        <w:br/>
      </w:r>
    </w:p>
    <w:p w:rsidR="007107DD" w:rsidRPr="00931E73" w:rsidRDefault="00B41565">
      <w:pPr>
        <w:spacing w:after="0" w:line="337" w:lineRule="exact"/>
        <w:ind w:left="141" w:right="-20"/>
        <w:rPr>
          <w:rFonts w:ascii="Calibri" w:eastAsia="Calibri" w:hAnsi="Calibri" w:cs="Calibri"/>
          <w:b/>
          <w:sz w:val="24"/>
          <w:szCs w:val="24"/>
        </w:rPr>
      </w:pPr>
      <w:r>
        <w:rPr>
          <w:rFonts w:ascii="Calibri" w:eastAsia="Calibri" w:hAnsi="Calibri" w:cs="Calibri"/>
          <w:b/>
          <w:sz w:val="24"/>
          <w:szCs w:val="24"/>
        </w:rPr>
        <w:t xml:space="preserve"> </w:t>
      </w:r>
      <w:r w:rsidR="00487A5C" w:rsidRPr="00931E73">
        <w:rPr>
          <w:rFonts w:ascii="Calibri" w:eastAsia="Calibri" w:hAnsi="Calibri" w:cs="Calibri"/>
          <w:b/>
          <w:sz w:val="24"/>
          <w:szCs w:val="24"/>
        </w:rPr>
        <w:t>1.2 Consortium Name:</w:t>
      </w:r>
    </w:p>
    <w:p w:rsidR="00B41565" w:rsidRDefault="00001A6B">
      <w:pPr>
        <w:spacing w:before="3" w:after="0" w:line="337" w:lineRule="exact"/>
        <w:ind w:left="159" w:right="-20"/>
        <w:rPr>
          <w:b/>
          <w:sz w:val="24"/>
          <w:szCs w:val="24"/>
        </w:rPr>
      </w:pPr>
      <w:r>
        <w:rPr>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2915285</wp:posOffset>
                </wp:positionH>
                <wp:positionV relativeFrom="paragraph">
                  <wp:posOffset>196215</wp:posOffset>
                </wp:positionV>
                <wp:extent cx="3168650" cy="295275"/>
                <wp:effectExtent l="10160" t="9525" r="12065" b="9525"/>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95275"/>
                        </a:xfrm>
                        <a:prstGeom prst="rect">
                          <a:avLst/>
                        </a:prstGeom>
                        <a:solidFill>
                          <a:srgbClr val="FFFFFF"/>
                        </a:solidFill>
                        <a:ln w="9525">
                          <a:solidFill>
                            <a:srgbClr val="000000"/>
                          </a:solidFill>
                          <a:miter lim="800000"/>
                          <a:headEnd/>
                          <a:tailEnd/>
                        </a:ln>
                      </wps:spPr>
                      <wps:txbx>
                        <w:txbxContent>
                          <w:p w:rsidR="00751CF4" w:rsidRDefault="003849D1" w:rsidP="00751CF4">
                            <w:r>
                              <w:t>Michael J. Bastine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left:0;text-align:left;margin-left:229.55pt;margin-top:15.45pt;width:249.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">
                <v:textbox>
                  <w:txbxContent>
                    <w:p w:rsidR="00751CF4" w:rsidRDefault="003849D1" w:rsidP="00751CF4">
                      <w:r>
                        <w:t>Michael J. Bastine</w:t>
                      </w:r>
                    </w:p>
                  </w:txbxContent>
                </v:textbox>
              </v:shape>
            </w:pict>
          </mc:Fallback>
        </mc:AlternateContent>
      </w:r>
      <w:r w:rsidR="00B41565">
        <w:rPr>
          <w:b/>
          <w:sz w:val="24"/>
          <w:szCs w:val="24"/>
        </w:rPr>
        <w:t xml:space="preserve"> </w:t>
      </w:r>
    </w:p>
    <w:p w:rsidR="007107DD" w:rsidRPr="00931E73" w:rsidRDefault="00487A5C">
      <w:pPr>
        <w:spacing w:before="3" w:after="0" w:line="337" w:lineRule="exact"/>
        <w:ind w:left="159" w:right="-20"/>
        <w:rPr>
          <w:rFonts w:ascii="Calibri" w:eastAsia="Calibri" w:hAnsi="Calibri" w:cs="Calibri"/>
          <w:b/>
          <w:sz w:val="24"/>
          <w:szCs w:val="24"/>
        </w:rPr>
      </w:pPr>
      <w:r w:rsidRPr="00931E73">
        <w:rPr>
          <w:rFonts w:ascii="Calibri" w:eastAsia="Calibri" w:hAnsi="Calibri" w:cs="Calibri"/>
          <w:b/>
          <w:sz w:val="24"/>
          <w:szCs w:val="24"/>
        </w:rPr>
        <w:t>1.3 Primary</w:t>
      </w:r>
      <w:r w:rsidRPr="00931E73">
        <w:rPr>
          <w:rFonts w:ascii="Calibri" w:eastAsia="Calibri" w:hAnsi="Calibri" w:cs="Calibri"/>
          <w:b/>
          <w:spacing w:val="-9"/>
          <w:sz w:val="24"/>
          <w:szCs w:val="24"/>
        </w:rPr>
        <w:t xml:space="preserve"> </w:t>
      </w:r>
      <w:r w:rsidRPr="00931E73">
        <w:rPr>
          <w:rFonts w:ascii="Calibri" w:eastAsia="Calibri" w:hAnsi="Calibri" w:cs="Calibri"/>
          <w:b/>
          <w:sz w:val="24"/>
          <w:szCs w:val="24"/>
        </w:rPr>
        <w:t>Contact Name:</w:t>
      </w:r>
    </w:p>
    <w:p w:rsidR="007107DD" w:rsidRPr="00931E73" w:rsidRDefault="007107DD">
      <w:pPr>
        <w:spacing w:before="6" w:after="0" w:line="110" w:lineRule="exact"/>
        <w:rPr>
          <w:b/>
          <w:sz w:val="24"/>
          <w:szCs w:val="24"/>
        </w:rPr>
      </w:pPr>
    </w:p>
    <w:p w:rsidR="007107DD" w:rsidRPr="00931E73" w:rsidRDefault="007107DD">
      <w:pPr>
        <w:spacing w:after="0" w:line="200" w:lineRule="exact"/>
        <w:rPr>
          <w:b/>
          <w:sz w:val="24"/>
          <w:szCs w:val="24"/>
        </w:rPr>
      </w:pPr>
    </w:p>
    <w:p w:rsidR="007107DD" w:rsidRPr="00931E73" w:rsidRDefault="00001A6B">
      <w:pPr>
        <w:spacing w:before="3" w:after="0" w:line="337" w:lineRule="exact"/>
        <w:ind w:left="159" w:right="-20"/>
        <w:rPr>
          <w:rFonts w:ascii="Calibri" w:eastAsia="Calibri" w:hAnsi="Calibri" w:cs="Calibri"/>
          <w:b/>
          <w:sz w:val="24"/>
          <w:szCs w:val="24"/>
        </w:rPr>
      </w:pPr>
      <w:r>
        <w:rPr>
          <w:rFonts w:ascii="Calibri" w:eastAsia="Calibri" w:hAnsi="Calibri" w:cs="Calibri"/>
          <w:b/>
          <w:noProof/>
          <w:sz w:val="24"/>
          <w:szCs w:val="24"/>
        </w:rPr>
        <mc:AlternateContent>
          <mc:Choice Requires="wps">
            <w:drawing>
              <wp:anchor distT="0" distB="0" distL="114300" distR="114300" simplePos="0" relativeHeight="251684864" behindDoc="0" locked="0" layoutInCell="1" allowOverlap="1">
                <wp:simplePos x="0" y="0"/>
                <wp:positionH relativeFrom="column">
                  <wp:posOffset>2915285</wp:posOffset>
                </wp:positionH>
                <wp:positionV relativeFrom="paragraph">
                  <wp:posOffset>11430</wp:posOffset>
                </wp:positionV>
                <wp:extent cx="3168650" cy="295275"/>
                <wp:effectExtent l="10160" t="9525" r="12065" b="9525"/>
                <wp:wrapNone/>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95275"/>
                        </a:xfrm>
                        <a:prstGeom prst="rect">
                          <a:avLst/>
                        </a:prstGeom>
                        <a:solidFill>
                          <a:srgbClr val="FFFFFF"/>
                        </a:solidFill>
                        <a:ln w="9525">
                          <a:solidFill>
                            <a:srgbClr val="000000"/>
                          </a:solidFill>
                          <a:miter lim="800000"/>
                          <a:headEnd/>
                          <a:tailEnd/>
                        </a:ln>
                      </wps:spPr>
                      <wps:txbx>
                        <w:txbxContent>
                          <w:p w:rsidR="00751CF4" w:rsidRDefault="003849D1" w:rsidP="00751CF4">
                            <w:r>
                              <w:t>mbastine@lbcc.edu</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left:0;text-align:left;margin-left:229.55pt;margin-top:.9pt;width:249.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LgIAAFk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">
                <v:textbox>
                  <w:txbxContent>
                    <w:p w:rsidR="00751CF4" w:rsidRDefault="003849D1" w:rsidP="00751CF4">
                      <w:r>
                        <w:t>mbastine@lbcc.edu</w:t>
                      </w:r>
                      <w:bookmarkStart w:id="1" w:name="_GoBack"/>
                      <w:bookmarkEnd w:id="1"/>
                    </w:p>
                  </w:txbxContent>
                </v:textbox>
              </v:shape>
            </w:pict>
          </mc:Fallback>
        </mc:AlternateContent>
      </w:r>
      <w:r w:rsidR="00487A5C" w:rsidRPr="00931E73">
        <w:rPr>
          <w:rFonts w:ascii="Calibri" w:eastAsia="Calibri" w:hAnsi="Calibri" w:cs="Calibri"/>
          <w:b/>
          <w:sz w:val="24"/>
          <w:szCs w:val="24"/>
        </w:rPr>
        <w:t>1.4 Primary</w:t>
      </w:r>
      <w:r w:rsidR="00487A5C" w:rsidRPr="00931E73">
        <w:rPr>
          <w:rFonts w:ascii="Calibri" w:eastAsia="Calibri" w:hAnsi="Calibri" w:cs="Calibri"/>
          <w:b/>
          <w:spacing w:val="-9"/>
          <w:sz w:val="24"/>
          <w:szCs w:val="24"/>
        </w:rPr>
        <w:t xml:space="preserve"> </w:t>
      </w:r>
      <w:r w:rsidR="005F1C14">
        <w:rPr>
          <w:rFonts w:ascii="Calibri" w:eastAsia="Calibri" w:hAnsi="Calibri" w:cs="Calibri"/>
          <w:b/>
          <w:sz w:val="24"/>
          <w:szCs w:val="24"/>
        </w:rPr>
        <w:t>Contact E</w:t>
      </w:r>
      <w:r w:rsidR="00487A5C" w:rsidRPr="00931E73">
        <w:rPr>
          <w:rFonts w:ascii="Calibri" w:eastAsia="Calibri" w:hAnsi="Calibri" w:cs="Calibri"/>
          <w:b/>
          <w:sz w:val="24"/>
          <w:szCs w:val="24"/>
        </w:rPr>
        <w:t>mail:</w:t>
      </w:r>
    </w:p>
    <w:p w:rsidR="007107DD" w:rsidRDefault="007107DD">
      <w:pPr>
        <w:spacing w:before="2" w:after="0" w:line="170" w:lineRule="exact"/>
        <w:rPr>
          <w:sz w:val="17"/>
          <w:szCs w:val="17"/>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Pr="00AD1BBD" w:rsidRDefault="00487A5C">
      <w:pPr>
        <w:spacing w:after="0" w:line="427" w:lineRule="exact"/>
        <w:ind w:left="193" w:right="-20"/>
        <w:rPr>
          <w:rFonts w:ascii="Calibri" w:eastAsia="Calibri" w:hAnsi="Calibri" w:cs="Calibri"/>
          <w:sz w:val="32"/>
          <w:szCs w:val="32"/>
          <w:u w:val="single"/>
        </w:rPr>
      </w:pPr>
      <w:r w:rsidRPr="00AD1BBD">
        <w:rPr>
          <w:rFonts w:ascii="Calibri" w:eastAsia="Calibri" w:hAnsi="Calibri" w:cs="Calibri"/>
          <w:position w:val="1"/>
          <w:sz w:val="32"/>
          <w:szCs w:val="32"/>
          <w:u w:val="single"/>
        </w:rPr>
        <w:t>Section 2:</w:t>
      </w:r>
      <w:r w:rsidRPr="00AD1BBD">
        <w:rPr>
          <w:rFonts w:ascii="Calibri" w:eastAsia="Calibri" w:hAnsi="Calibri" w:cs="Calibri"/>
          <w:spacing w:val="-3"/>
          <w:position w:val="1"/>
          <w:sz w:val="32"/>
          <w:szCs w:val="32"/>
          <w:u w:val="single"/>
        </w:rPr>
        <w:t xml:space="preserve"> </w:t>
      </w:r>
      <w:r w:rsidRPr="00AD1BBD">
        <w:rPr>
          <w:rFonts w:ascii="Calibri" w:eastAsia="Calibri" w:hAnsi="Calibri" w:cs="Calibri"/>
          <w:position w:val="1"/>
          <w:sz w:val="32"/>
          <w:szCs w:val="32"/>
          <w:u w:val="single"/>
        </w:rPr>
        <w:t>Three-Year</w:t>
      </w:r>
      <w:r w:rsidRPr="00AD1BBD">
        <w:rPr>
          <w:rFonts w:ascii="Calibri" w:eastAsia="Calibri" w:hAnsi="Calibri" w:cs="Calibri"/>
          <w:spacing w:val="-16"/>
          <w:position w:val="1"/>
          <w:sz w:val="32"/>
          <w:szCs w:val="32"/>
          <w:u w:val="single"/>
        </w:rPr>
        <w:t xml:space="preserve"> </w:t>
      </w:r>
      <w:r w:rsidRPr="00AD1BBD">
        <w:rPr>
          <w:rFonts w:ascii="Calibri" w:eastAsia="Calibri" w:hAnsi="Calibri" w:cs="Calibri"/>
          <w:position w:val="1"/>
          <w:sz w:val="32"/>
          <w:szCs w:val="32"/>
          <w:u w:val="single"/>
        </w:rPr>
        <w:t>Plan Summary</w:t>
      </w:r>
    </w:p>
    <w:p w:rsidR="007107DD" w:rsidRDefault="00487A5C">
      <w:pPr>
        <w:spacing w:before="8" w:after="0" w:line="337" w:lineRule="exact"/>
        <w:ind w:left="193" w:right="-20"/>
        <w:rPr>
          <w:rFonts w:ascii="Calibri" w:eastAsia="Calibri" w:hAnsi="Calibri" w:cs="Calibri"/>
          <w:sz w:val="28"/>
          <w:szCs w:val="28"/>
        </w:rPr>
      </w:pPr>
      <w:r>
        <w:rPr>
          <w:rFonts w:ascii="Calibri" w:eastAsia="Calibri" w:hAnsi="Calibri" w:cs="Calibri"/>
          <w:sz w:val="28"/>
          <w:szCs w:val="28"/>
        </w:rPr>
        <w:t>AB86</w:t>
      </w:r>
      <w:r>
        <w:rPr>
          <w:rFonts w:ascii="Calibri" w:eastAsia="Calibri" w:hAnsi="Calibri" w:cs="Calibri"/>
          <w:spacing w:val="-6"/>
          <w:sz w:val="28"/>
          <w:szCs w:val="28"/>
        </w:rPr>
        <w:t xml:space="preserve"> </w:t>
      </w:r>
      <w:r>
        <w:rPr>
          <w:rFonts w:ascii="Calibri" w:eastAsia="Calibri" w:hAnsi="Calibri" w:cs="Calibri"/>
          <w:sz w:val="28"/>
          <w:szCs w:val="28"/>
        </w:rPr>
        <w:t>Final Plan adapted to AB104</w:t>
      </w:r>
      <w:r>
        <w:rPr>
          <w:rFonts w:ascii="Calibri" w:eastAsia="Calibri" w:hAnsi="Calibri" w:cs="Calibri"/>
          <w:spacing w:val="-7"/>
          <w:sz w:val="28"/>
          <w:szCs w:val="28"/>
        </w:rPr>
        <w:t xml:space="preserve"> </w:t>
      </w:r>
      <w:r>
        <w:rPr>
          <w:rFonts w:ascii="Calibri" w:eastAsia="Calibri" w:hAnsi="Calibri" w:cs="Calibri"/>
          <w:sz w:val="28"/>
          <w:szCs w:val="28"/>
        </w:rPr>
        <w:t>requirements</w:t>
      </w:r>
    </w:p>
    <w:p w:rsidR="007107DD" w:rsidRDefault="007107DD">
      <w:pPr>
        <w:spacing w:before="4" w:after="0" w:line="260" w:lineRule="exact"/>
        <w:rPr>
          <w:sz w:val="26"/>
          <w:szCs w:val="26"/>
        </w:rPr>
      </w:pPr>
    </w:p>
    <w:p w:rsidR="00A70416" w:rsidRDefault="00487A5C" w:rsidP="00B21C72">
      <w:pPr>
        <w:spacing w:before="3" w:after="0" w:line="288" w:lineRule="auto"/>
        <w:ind w:left="228" w:right="22"/>
        <w:rPr>
          <w:rFonts w:ascii="Calibri" w:eastAsia="Calibri" w:hAnsi="Calibri" w:cs="Calibri"/>
          <w:b/>
          <w:sz w:val="24"/>
          <w:szCs w:val="24"/>
        </w:rPr>
      </w:pPr>
      <w:r w:rsidRPr="00AD1BBD">
        <w:rPr>
          <w:rFonts w:ascii="Calibri" w:eastAsia="Calibri" w:hAnsi="Calibri" w:cs="Calibri"/>
          <w:b/>
          <w:sz w:val="24"/>
          <w:szCs w:val="24"/>
        </w:rPr>
        <w:t>2.1 Provide</w:t>
      </w:r>
      <w:r w:rsidRPr="00AD1BBD">
        <w:rPr>
          <w:rFonts w:ascii="Calibri" w:eastAsia="Calibri" w:hAnsi="Calibri" w:cs="Calibri"/>
          <w:b/>
          <w:spacing w:val="-9"/>
          <w:sz w:val="24"/>
          <w:szCs w:val="24"/>
        </w:rPr>
        <w:t xml:space="preserve"> </w:t>
      </w:r>
      <w:r w:rsidRPr="00AD1BBD">
        <w:rPr>
          <w:rFonts w:ascii="Calibri" w:eastAsia="Calibri" w:hAnsi="Calibri" w:cs="Calibri"/>
          <w:b/>
          <w:sz w:val="24"/>
          <w:szCs w:val="24"/>
        </w:rPr>
        <w:t>an Executive</w:t>
      </w:r>
      <w:r w:rsidRPr="00AD1BBD">
        <w:rPr>
          <w:rFonts w:ascii="Calibri" w:eastAsia="Calibri" w:hAnsi="Calibri" w:cs="Calibri"/>
          <w:b/>
          <w:spacing w:val="-11"/>
          <w:sz w:val="24"/>
          <w:szCs w:val="24"/>
        </w:rPr>
        <w:t xml:space="preserve"> </w:t>
      </w:r>
      <w:r w:rsidRPr="00AD1BBD">
        <w:rPr>
          <w:rFonts w:ascii="Calibri" w:eastAsia="Calibri" w:hAnsi="Calibri" w:cs="Calibri"/>
          <w:b/>
          <w:sz w:val="24"/>
          <w:szCs w:val="24"/>
        </w:rPr>
        <w:t>Summary</w:t>
      </w:r>
      <w:r w:rsidRPr="00AD1BBD">
        <w:rPr>
          <w:rFonts w:ascii="Calibri" w:eastAsia="Calibri" w:hAnsi="Calibri" w:cs="Calibri"/>
          <w:b/>
          <w:spacing w:val="-11"/>
          <w:sz w:val="24"/>
          <w:szCs w:val="24"/>
        </w:rPr>
        <w:t xml:space="preserve"> </w:t>
      </w:r>
      <w:r w:rsidRPr="00AD1BBD">
        <w:rPr>
          <w:rFonts w:ascii="Calibri" w:eastAsia="Calibri" w:hAnsi="Calibri" w:cs="Calibri"/>
          <w:b/>
          <w:sz w:val="24"/>
          <w:szCs w:val="24"/>
        </w:rPr>
        <w:t>of your consortium’s AB86/104</w:t>
      </w:r>
      <w:r w:rsidRPr="00AD1BBD">
        <w:rPr>
          <w:rFonts w:ascii="Calibri" w:eastAsia="Calibri" w:hAnsi="Calibri" w:cs="Calibri"/>
          <w:b/>
          <w:spacing w:val="-11"/>
          <w:sz w:val="24"/>
          <w:szCs w:val="24"/>
        </w:rPr>
        <w:t xml:space="preserve"> </w:t>
      </w:r>
      <w:r w:rsidRPr="00AD1BBD">
        <w:rPr>
          <w:rFonts w:ascii="Calibri" w:eastAsia="Calibri" w:hAnsi="Calibri" w:cs="Calibri"/>
          <w:b/>
          <w:sz w:val="24"/>
          <w:szCs w:val="24"/>
        </w:rPr>
        <w:t>Plan vision and goals (updated as appropriate). You can attach your summary</w:t>
      </w:r>
      <w:r w:rsidRPr="00AD1BBD">
        <w:rPr>
          <w:rFonts w:ascii="Calibri" w:eastAsia="Calibri" w:hAnsi="Calibri" w:cs="Calibri"/>
          <w:b/>
          <w:spacing w:val="-11"/>
          <w:sz w:val="24"/>
          <w:szCs w:val="24"/>
        </w:rPr>
        <w:t xml:space="preserve"> </w:t>
      </w:r>
      <w:r w:rsidRPr="00AD1BBD">
        <w:rPr>
          <w:rFonts w:ascii="Calibri" w:eastAsia="Calibri" w:hAnsi="Calibri" w:cs="Calibri"/>
          <w:b/>
          <w:sz w:val="24"/>
          <w:szCs w:val="24"/>
        </w:rPr>
        <w:t>or</w:t>
      </w:r>
      <w:r w:rsidRPr="00AD1BBD">
        <w:rPr>
          <w:rFonts w:ascii="Calibri" w:eastAsia="Calibri" w:hAnsi="Calibri" w:cs="Calibri"/>
          <w:b/>
          <w:spacing w:val="-2"/>
          <w:sz w:val="24"/>
          <w:szCs w:val="24"/>
        </w:rPr>
        <w:t xml:space="preserve"> </w:t>
      </w:r>
      <w:r w:rsidRPr="00AD1BBD">
        <w:rPr>
          <w:rFonts w:ascii="Calibri" w:eastAsia="Calibri" w:hAnsi="Calibri" w:cs="Calibri"/>
          <w:b/>
          <w:sz w:val="24"/>
          <w:szCs w:val="24"/>
        </w:rPr>
        <w:t>enter</w:t>
      </w:r>
      <w:r w:rsidRPr="00AD1BBD">
        <w:rPr>
          <w:rFonts w:ascii="Calibri" w:eastAsia="Calibri" w:hAnsi="Calibri" w:cs="Calibri"/>
          <w:b/>
          <w:spacing w:val="-6"/>
          <w:sz w:val="24"/>
          <w:szCs w:val="24"/>
        </w:rPr>
        <w:t xml:space="preserve"> </w:t>
      </w:r>
      <w:r w:rsidRPr="00AD1BBD">
        <w:rPr>
          <w:rFonts w:ascii="Calibri" w:eastAsia="Calibri" w:hAnsi="Calibri" w:cs="Calibri"/>
          <w:b/>
          <w:sz w:val="24"/>
          <w:szCs w:val="24"/>
        </w:rPr>
        <w:t>it below. Please</w:t>
      </w:r>
      <w:r w:rsidRPr="00AD1BBD">
        <w:rPr>
          <w:rFonts w:ascii="Calibri" w:eastAsia="Calibri" w:hAnsi="Calibri" w:cs="Calibri"/>
          <w:b/>
          <w:spacing w:val="-7"/>
          <w:sz w:val="24"/>
          <w:szCs w:val="24"/>
        </w:rPr>
        <w:t xml:space="preserve"> </w:t>
      </w:r>
      <w:r w:rsidRPr="00AD1BBD">
        <w:rPr>
          <w:rFonts w:ascii="Calibri" w:eastAsia="Calibri" w:hAnsi="Calibri" w:cs="Calibri"/>
          <w:b/>
          <w:sz w:val="24"/>
          <w:szCs w:val="24"/>
        </w:rPr>
        <w:t>see</w:t>
      </w:r>
      <w:r w:rsidRPr="00AD1BBD">
        <w:rPr>
          <w:rFonts w:ascii="Calibri" w:eastAsia="Calibri" w:hAnsi="Calibri" w:cs="Calibri"/>
          <w:b/>
          <w:spacing w:val="-4"/>
          <w:sz w:val="24"/>
          <w:szCs w:val="24"/>
        </w:rPr>
        <w:t xml:space="preserve"> </w:t>
      </w:r>
      <w:r w:rsidRPr="00AD1BBD">
        <w:rPr>
          <w:rFonts w:ascii="Calibri" w:eastAsia="Calibri" w:hAnsi="Calibri" w:cs="Calibri"/>
          <w:b/>
          <w:sz w:val="24"/>
          <w:szCs w:val="24"/>
        </w:rPr>
        <w:t>the</w:t>
      </w:r>
      <w:r w:rsidRPr="00AD1BBD">
        <w:rPr>
          <w:rFonts w:ascii="Calibri" w:eastAsia="Calibri" w:hAnsi="Calibri" w:cs="Calibri"/>
          <w:b/>
          <w:spacing w:val="-4"/>
          <w:sz w:val="24"/>
          <w:szCs w:val="24"/>
        </w:rPr>
        <w:t xml:space="preserve"> </w:t>
      </w:r>
      <w:r w:rsidRPr="00AD1BBD">
        <w:rPr>
          <w:rFonts w:ascii="Calibri" w:eastAsia="Calibri" w:hAnsi="Calibri" w:cs="Calibri"/>
          <w:b/>
          <w:sz w:val="24"/>
          <w:szCs w:val="24"/>
        </w:rPr>
        <w:t>Guidance document for attachment</w:t>
      </w:r>
      <w:r w:rsidRPr="00AD1BBD">
        <w:rPr>
          <w:rFonts w:ascii="Calibri" w:eastAsia="Calibri" w:hAnsi="Calibri" w:cs="Calibri"/>
          <w:b/>
          <w:spacing w:val="-13"/>
          <w:sz w:val="24"/>
          <w:szCs w:val="24"/>
        </w:rPr>
        <w:t xml:space="preserve"> </w:t>
      </w:r>
      <w:r w:rsidRPr="00AD1BBD">
        <w:rPr>
          <w:rFonts w:ascii="Calibri" w:eastAsia="Calibri" w:hAnsi="Calibri" w:cs="Calibri"/>
          <w:b/>
          <w:sz w:val="24"/>
          <w:szCs w:val="24"/>
        </w:rPr>
        <w:t>instructions.</w:t>
      </w:r>
      <w:r w:rsidR="00B8546F">
        <w:rPr>
          <w:rFonts w:ascii="Calibri" w:eastAsia="Calibri" w:hAnsi="Calibri" w:cs="Calibri"/>
          <w:b/>
          <w:sz w:val="24"/>
          <w:szCs w:val="24"/>
        </w:rPr>
        <w:t xml:space="preserve"> </w:t>
      </w:r>
      <w:r w:rsidR="00B21C72">
        <w:rPr>
          <w:rFonts w:ascii="Calibri" w:eastAsia="Calibri" w:hAnsi="Calibri" w:cs="Calibri"/>
          <w:b/>
          <w:sz w:val="24"/>
          <w:szCs w:val="24"/>
        </w:rPr>
        <w:t xml:space="preserve">   </w:t>
      </w:r>
    </w:p>
    <w:p w:rsidR="00001A6B" w:rsidRPr="00D31677" w:rsidRDefault="00A70416" w:rsidP="00001A6B">
      <w:pPr>
        <w:spacing w:before="3" w:after="0" w:line="288" w:lineRule="auto"/>
        <w:ind w:left="228" w:right="22"/>
        <w:jc w:val="center"/>
        <w:rPr>
          <w:rFonts w:ascii="Calibri" w:eastAsia="Calibri" w:hAnsi="Calibri" w:cs="Calibri"/>
          <w:b/>
          <w:sz w:val="24"/>
          <w:szCs w:val="24"/>
        </w:rPr>
      </w:pPr>
      <w:r>
        <w:rPr>
          <w:rFonts w:ascii="Calibri" w:eastAsia="Calibri" w:hAnsi="Calibri" w:cs="Calibri"/>
          <w:b/>
          <w:sz w:val="24"/>
          <w:szCs w:val="24"/>
        </w:rPr>
        <w:br/>
      </w:r>
      <w:r w:rsidR="00001A6B" w:rsidRPr="00D31677">
        <w:rPr>
          <w:rFonts w:ascii="Calibri" w:eastAsia="Calibri" w:hAnsi="Calibri" w:cs="Calibri"/>
          <w:b/>
          <w:sz w:val="24"/>
          <w:szCs w:val="24"/>
        </w:rPr>
        <w:t>THREE-YEAR PLAN- EXECUTIVE SUMMARY</w:t>
      </w:r>
    </w:p>
    <w:p w:rsidR="00001A6B" w:rsidRDefault="00001A6B" w:rsidP="00001A6B">
      <w:pPr>
        <w:spacing w:before="3" w:after="0" w:line="288" w:lineRule="auto"/>
        <w:ind w:left="228" w:right="22"/>
        <w:rPr>
          <w:rFonts w:ascii="Calibri" w:eastAsia="Calibri" w:hAnsi="Calibri" w:cs="Calibri"/>
          <w:b/>
          <w:sz w:val="24"/>
          <w:szCs w:val="24"/>
          <w:u w:val="single"/>
        </w:rPr>
      </w:pPr>
    </w:p>
    <w:p w:rsidR="00001A6B" w:rsidRPr="00D31677" w:rsidRDefault="00001A6B" w:rsidP="00001A6B">
      <w:pPr>
        <w:spacing w:before="3" w:after="0" w:line="288" w:lineRule="auto"/>
        <w:ind w:left="228" w:right="22"/>
        <w:rPr>
          <w:rFonts w:ascii="Calibri" w:eastAsia="Calibri" w:hAnsi="Calibri" w:cs="Calibri"/>
          <w:b/>
          <w:sz w:val="24"/>
          <w:szCs w:val="24"/>
          <w:u w:val="single"/>
        </w:rPr>
      </w:pPr>
      <w:r w:rsidRPr="00D31677">
        <w:rPr>
          <w:rFonts w:ascii="Calibri" w:eastAsia="Calibri" w:hAnsi="Calibri" w:cs="Calibri"/>
          <w:b/>
          <w:sz w:val="24"/>
          <w:szCs w:val="24"/>
          <w:u w:val="single"/>
        </w:rPr>
        <w:t>Organizational Structure</w:t>
      </w:r>
    </w:p>
    <w:p w:rsidR="00001A6B"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The Long Beach Adult Education Consortium (LBAEC) includes two member institutions, Long Beach Unified School District and Long Beach Community College District.</w:t>
      </w:r>
    </w:p>
    <w:p w:rsidR="00001A6B" w:rsidRPr="00D31677" w:rsidRDefault="00001A6B" w:rsidP="00001A6B">
      <w:pPr>
        <w:spacing w:before="3" w:after="0" w:line="288" w:lineRule="auto"/>
        <w:ind w:left="228" w:right="22"/>
        <w:rPr>
          <w:rFonts w:ascii="Calibri" w:eastAsia="Calibri" w:hAnsi="Calibri" w:cs="Calibri"/>
          <w:sz w:val="24"/>
          <w:szCs w:val="24"/>
        </w:rPr>
      </w:pPr>
    </w:p>
    <w:p w:rsidR="00001A6B" w:rsidRPr="00D31677"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Long Beach Community College District (LBCCD) is located in Los Angeles County, an area with a population just under 10 million people, making it one of the largest and most culturally diverse regions in the nation.</w:t>
      </w:r>
      <w:r>
        <w:rPr>
          <w:rFonts w:ascii="Calibri" w:eastAsia="Calibri" w:hAnsi="Calibri" w:cs="Calibri"/>
          <w:sz w:val="24"/>
          <w:szCs w:val="24"/>
        </w:rPr>
        <w:t xml:space="preserve"> </w:t>
      </w:r>
      <w:r w:rsidRPr="00D31677">
        <w:rPr>
          <w:rFonts w:ascii="Calibri" w:eastAsia="Calibri" w:hAnsi="Calibri" w:cs="Calibri"/>
          <w:sz w:val="24"/>
          <w:szCs w:val="24"/>
        </w:rPr>
        <w:t xml:space="preserve"> LBCCD, which first opened its doors in 1927 to 503 students, is now one of the oldest and largest of California’s public, open enrollment community colleges. </w:t>
      </w:r>
      <w:r>
        <w:rPr>
          <w:rFonts w:ascii="Calibri" w:eastAsia="Calibri" w:hAnsi="Calibri" w:cs="Calibri"/>
          <w:sz w:val="24"/>
          <w:szCs w:val="24"/>
        </w:rPr>
        <w:t xml:space="preserve"> </w:t>
      </w:r>
      <w:r w:rsidRPr="00D31677">
        <w:rPr>
          <w:rFonts w:ascii="Calibri" w:eastAsia="Calibri" w:hAnsi="Calibri" w:cs="Calibri"/>
          <w:sz w:val="24"/>
          <w:szCs w:val="24"/>
        </w:rPr>
        <w:t>LBCCD, with over 24,000 students enrolled each semester, is a large single-college, two-campus district within California’s 112 community colleges (Liberal Arts/LAC and Pacific Coast/PCC campuses).</w:t>
      </w:r>
    </w:p>
    <w:p w:rsidR="00001A6B"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More than 80% of LBCCD’s students are of color, with 53% of the student body self-reporting as Hispanic and 28% reporting as African American, Asian, Filipino or Pacific Islander.</w:t>
      </w:r>
      <w:r>
        <w:rPr>
          <w:rFonts w:ascii="Calibri" w:eastAsia="Calibri" w:hAnsi="Calibri" w:cs="Calibri"/>
          <w:sz w:val="24"/>
          <w:szCs w:val="24"/>
        </w:rPr>
        <w:t xml:space="preserve"> </w:t>
      </w:r>
      <w:r w:rsidRPr="00D31677">
        <w:rPr>
          <w:rFonts w:ascii="Calibri" w:eastAsia="Calibri" w:hAnsi="Calibri" w:cs="Calibri"/>
          <w:sz w:val="24"/>
          <w:szCs w:val="24"/>
        </w:rPr>
        <w:t xml:space="preserve"> Approximately </w:t>
      </w:r>
      <w:r w:rsidRPr="00D31677">
        <w:rPr>
          <w:rFonts w:ascii="Calibri" w:eastAsia="Calibri" w:hAnsi="Calibri" w:cs="Calibri"/>
          <w:sz w:val="24"/>
          <w:szCs w:val="24"/>
        </w:rPr>
        <w:lastRenderedPageBreak/>
        <w:t xml:space="preserve">47% of LBCCD’s students are recipients of need-based financial support and 24% of LBCCD’s students are age 30 or older. </w:t>
      </w:r>
      <w:r>
        <w:rPr>
          <w:rFonts w:ascii="Calibri" w:eastAsia="Calibri" w:hAnsi="Calibri" w:cs="Calibri"/>
          <w:sz w:val="24"/>
          <w:szCs w:val="24"/>
        </w:rPr>
        <w:t xml:space="preserve"> </w:t>
      </w:r>
      <w:r w:rsidRPr="00D31677">
        <w:rPr>
          <w:rFonts w:ascii="Calibri" w:eastAsia="Calibri" w:hAnsi="Calibri" w:cs="Calibri"/>
          <w:sz w:val="24"/>
          <w:szCs w:val="24"/>
        </w:rPr>
        <w:t>As seen across the State, budget cuts are reducing adults’ options for learning English, earning their GED or high school diploma, and training for jobs. 1 Following State trends, LBCCD’s Adult Education has been negatively impacted.</w:t>
      </w:r>
    </w:p>
    <w:p w:rsidR="00001A6B" w:rsidRPr="00D31677" w:rsidRDefault="00001A6B" w:rsidP="00001A6B">
      <w:pPr>
        <w:spacing w:before="3" w:after="0" w:line="288" w:lineRule="auto"/>
        <w:ind w:left="228" w:right="22"/>
        <w:rPr>
          <w:rFonts w:ascii="Calibri" w:eastAsia="Calibri" w:hAnsi="Calibri" w:cs="Calibri"/>
          <w:sz w:val="24"/>
          <w:szCs w:val="24"/>
        </w:rPr>
      </w:pPr>
    </w:p>
    <w:p w:rsidR="00001A6B"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The Long Beach Unified School District (LBUSD), which serves the cities of Long Beach, Signal Hill, Lakewood and the third largest school district in California, serving 81,000 students in 84 schools. The employs approximately 4,900 certificated employees and approximately 3,100 classified employees and is the largest employer in the City of Long Beach. LBUSD’s student population is highly diverse: Hispanic 51.6%, African American 17.1%, Asian 8.1%, White/Caucasian 6.1%, Filipino 3.7%, Pacific Islander 1.9.% and American Indian 0.2%; English Learners 25%; and 9% receiving special education services. Approximately 70% of LBUSD’s student population is eligible for free/reduced lunch.</w:t>
      </w:r>
    </w:p>
    <w:p w:rsidR="00001A6B" w:rsidRPr="00D31677"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 xml:space="preserve"> </w:t>
      </w:r>
    </w:p>
    <w:p w:rsidR="00001A6B" w:rsidRPr="00D31677"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Although the number and variety of Adult Education programs at the Long Beach School for Adults (LBSA) has been greatly reduced, it continues to provide several strong educational programs in support of the Greater Long Beach Community. Currently, LBSA’s adult education offerings include HiSET Testing (which replaced the GED at LBSA), a HiSET Preparation program (offering instructional support to help students prepare for the state’s new HiSET Examination), an English as a Second Language (ESL) program, and two job training courses through its Certified Nursing Assistant and Careers in Animal Care programs.</w:t>
      </w:r>
    </w:p>
    <w:p w:rsidR="00001A6B"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Both LBUSD and LBCCD recognize the need to collaborate with community stakeholders and regional service providers to address the significant gap that has been exacerbated by the closure of a number of offerings across both institutions.</w:t>
      </w:r>
    </w:p>
    <w:p w:rsidR="00001A6B" w:rsidRPr="00D31677" w:rsidRDefault="00001A6B" w:rsidP="00001A6B">
      <w:pPr>
        <w:spacing w:before="3" w:after="0" w:line="288" w:lineRule="auto"/>
        <w:ind w:left="228" w:right="22"/>
        <w:rPr>
          <w:rFonts w:ascii="Calibri" w:eastAsia="Calibri" w:hAnsi="Calibri" w:cs="Calibri"/>
          <w:sz w:val="24"/>
          <w:szCs w:val="24"/>
        </w:rPr>
      </w:pPr>
    </w:p>
    <w:p w:rsidR="00001A6B" w:rsidRPr="00D31677"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b/>
          <w:sz w:val="24"/>
          <w:szCs w:val="24"/>
          <w:u w:val="single"/>
        </w:rPr>
        <w:t>Three-Year Plan</w:t>
      </w:r>
    </w:p>
    <w:p w:rsidR="00001A6B" w:rsidRPr="00D31677"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 xml:space="preserve">The Long Beach Adult Education Consortium plans to increase the following services within the three years of AB104 funding: the Long Beach Adult Education Center, transition/alignment support for adult learners, LBAEC website development, community outreach, and continuous improvement of the Adult Education Center’s overall effectiveness, and collaborative professional development. </w:t>
      </w:r>
    </w:p>
    <w:p w:rsidR="00001A6B" w:rsidRPr="00D31677" w:rsidRDefault="00001A6B" w:rsidP="00001A6B">
      <w:pPr>
        <w:spacing w:before="3" w:after="0" w:line="288" w:lineRule="auto"/>
        <w:ind w:left="228" w:right="22"/>
        <w:rPr>
          <w:rFonts w:ascii="Calibri" w:eastAsia="Calibri" w:hAnsi="Calibri" w:cs="Calibri"/>
          <w:sz w:val="24"/>
          <w:szCs w:val="24"/>
        </w:rPr>
      </w:pPr>
    </w:p>
    <w:p w:rsidR="00001A6B" w:rsidRPr="00D31677" w:rsidRDefault="00001A6B" w:rsidP="00001A6B">
      <w:pPr>
        <w:spacing w:before="3" w:after="0" w:line="288" w:lineRule="auto"/>
        <w:ind w:left="228" w:right="22"/>
        <w:rPr>
          <w:rFonts w:ascii="Calibri" w:eastAsia="Calibri" w:hAnsi="Calibri" w:cs="Calibri"/>
          <w:b/>
          <w:sz w:val="24"/>
          <w:szCs w:val="24"/>
          <w:u w:val="single"/>
        </w:rPr>
      </w:pPr>
      <w:r w:rsidRPr="00D31677">
        <w:rPr>
          <w:rFonts w:ascii="Calibri" w:eastAsia="Calibri" w:hAnsi="Calibri" w:cs="Calibri"/>
          <w:b/>
          <w:sz w:val="24"/>
          <w:szCs w:val="24"/>
          <w:u w:val="single"/>
        </w:rPr>
        <w:t>Adult Education Center</w:t>
      </w:r>
    </w:p>
    <w:p w:rsidR="00001A6B"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 xml:space="preserve">To go hand in hand with the Adult Education Center, increase overall general capacity of existing facilities is required that includes hardware, software, and personnel.  The Adult Education Center of Long Beach is vital to the strategy to facilitate easy access to student services. With the ability to receive consortium-wide information at one location, students will be able to create comprehensive </w:t>
      </w:r>
      <w:r w:rsidRPr="00D31677">
        <w:rPr>
          <w:rFonts w:ascii="Calibri" w:eastAsia="Calibri" w:hAnsi="Calibri" w:cs="Calibri"/>
          <w:sz w:val="24"/>
          <w:szCs w:val="24"/>
        </w:rPr>
        <w:lastRenderedPageBreak/>
        <w:t xml:space="preserve">pathway plans that target their educational and/or workforce goals.  In addition, the Adult Education Center of Long Beach counselors will </w:t>
      </w:r>
    </w:p>
    <w:p w:rsidR="00897736" w:rsidRPr="00D31677" w:rsidRDefault="00897736" w:rsidP="00001A6B">
      <w:pPr>
        <w:spacing w:before="3" w:after="0" w:line="288" w:lineRule="auto"/>
        <w:ind w:left="228" w:right="22"/>
        <w:rPr>
          <w:rFonts w:ascii="Calibri" w:eastAsia="Calibri" w:hAnsi="Calibri" w:cs="Calibri"/>
          <w:sz w:val="24"/>
          <w:szCs w:val="24"/>
        </w:rPr>
      </w:pPr>
    </w:p>
    <w:p w:rsidR="00001A6B" w:rsidRPr="00D31677" w:rsidRDefault="00001A6B" w:rsidP="00001A6B">
      <w:pPr>
        <w:numPr>
          <w:ilvl w:val="0"/>
          <w:numId w:val="2"/>
        </w:numPr>
        <w:spacing w:before="3" w:after="0" w:line="288" w:lineRule="auto"/>
        <w:ind w:right="22"/>
        <w:rPr>
          <w:rFonts w:ascii="Calibri" w:eastAsia="Calibri" w:hAnsi="Calibri" w:cs="Calibri"/>
          <w:sz w:val="24"/>
          <w:szCs w:val="24"/>
        </w:rPr>
      </w:pPr>
      <w:r w:rsidRPr="00D31677">
        <w:rPr>
          <w:rFonts w:ascii="Calibri" w:eastAsia="Calibri" w:hAnsi="Calibri" w:cs="Calibri"/>
          <w:sz w:val="24"/>
          <w:szCs w:val="24"/>
        </w:rPr>
        <w:t>Provide student orientations with information on the options that they have either before or after they complete the HSE or successfully pass the HiSET</w:t>
      </w:r>
    </w:p>
    <w:p w:rsidR="00001A6B" w:rsidRPr="00D31677" w:rsidRDefault="00001A6B" w:rsidP="00001A6B">
      <w:pPr>
        <w:numPr>
          <w:ilvl w:val="0"/>
          <w:numId w:val="2"/>
        </w:numPr>
        <w:spacing w:before="3" w:after="0" w:line="288" w:lineRule="auto"/>
        <w:ind w:right="22"/>
        <w:rPr>
          <w:rFonts w:ascii="Calibri" w:eastAsia="Calibri" w:hAnsi="Calibri" w:cs="Calibri"/>
          <w:sz w:val="24"/>
          <w:szCs w:val="24"/>
        </w:rPr>
      </w:pPr>
      <w:r w:rsidRPr="00D31677">
        <w:rPr>
          <w:rFonts w:ascii="Calibri" w:eastAsia="Calibri" w:hAnsi="Calibri" w:cs="Calibri"/>
          <w:sz w:val="24"/>
          <w:szCs w:val="24"/>
        </w:rPr>
        <w:t>Use tools such as videos to introduce students to options and provide information about job availability and wages</w:t>
      </w:r>
    </w:p>
    <w:p w:rsidR="00001A6B" w:rsidRPr="00D31677" w:rsidRDefault="00001A6B" w:rsidP="00001A6B">
      <w:pPr>
        <w:numPr>
          <w:ilvl w:val="0"/>
          <w:numId w:val="2"/>
        </w:numPr>
        <w:spacing w:before="3" w:after="0" w:line="288" w:lineRule="auto"/>
        <w:ind w:right="22"/>
        <w:rPr>
          <w:rFonts w:ascii="Calibri" w:eastAsia="Calibri" w:hAnsi="Calibri" w:cs="Calibri"/>
          <w:sz w:val="24"/>
          <w:szCs w:val="24"/>
        </w:rPr>
      </w:pPr>
      <w:r w:rsidRPr="00D31677">
        <w:rPr>
          <w:rFonts w:ascii="Calibri" w:eastAsia="Calibri" w:hAnsi="Calibri" w:cs="Calibri"/>
          <w:sz w:val="24"/>
          <w:szCs w:val="24"/>
        </w:rPr>
        <w:t xml:space="preserve">Act as a resource for onsite counselors for information and student referrals as well as postsecondary and workforce liaisons.  </w:t>
      </w:r>
    </w:p>
    <w:p w:rsidR="00001A6B" w:rsidRPr="00D31677" w:rsidRDefault="00001A6B" w:rsidP="00001A6B">
      <w:pPr>
        <w:numPr>
          <w:ilvl w:val="0"/>
          <w:numId w:val="2"/>
        </w:numPr>
        <w:spacing w:before="3" w:after="0" w:line="288" w:lineRule="auto"/>
        <w:ind w:right="22"/>
        <w:rPr>
          <w:rFonts w:ascii="Calibri" w:eastAsia="Calibri" w:hAnsi="Calibri" w:cs="Calibri"/>
          <w:sz w:val="24"/>
          <w:szCs w:val="24"/>
        </w:rPr>
      </w:pPr>
      <w:r w:rsidRPr="00D31677">
        <w:rPr>
          <w:rFonts w:ascii="Calibri" w:eastAsia="Calibri" w:hAnsi="Calibri" w:cs="Calibri"/>
          <w:sz w:val="24"/>
          <w:szCs w:val="24"/>
        </w:rPr>
        <w:t xml:space="preserve">Assist students with job exploration and employment placement. </w:t>
      </w:r>
    </w:p>
    <w:p w:rsidR="00001A6B" w:rsidRPr="00D31677" w:rsidRDefault="00001A6B" w:rsidP="00001A6B">
      <w:pPr>
        <w:numPr>
          <w:ilvl w:val="0"/>
          <w:numId w:val="2"/>
        </w:numPr>
        <w:spacing w:before="3" w:after="0" w:line="288" w:lineRule="auto"/>
        <w:ind w:right="22"/>
        <w:rPr>
          <w:rFonts w:ascii="Calibri" w:eastAsia="Calibri" w:hAnsi="Calibri" w:cs="Calibri"/>
          <w:sz w:val="24"/>
          <w:szCs w:val="24"/>
        </w:rPr>
      </w:pPr>
      <w:r w:rsidRPr="00D31677">
        <w:rPr>
          <w:rFonts w:ascii="Calibri" w:eastAsia="Calibri" w:hAnsi="Calibri" w:cs="Calibri"/>
          <w:sz w:val="24"/>
          <w:szCs w:val="24"/>
        </w:rPr>
        <w:t>Utilize the Long Beach Promise program model as an alternative assessment strategy to place students.  Student release of their HSE test scores could be used in conjunction with their assessment tests for more accurate placement into LBCCD courses</w:t>
      </w:r>
    </w:p>
    <w:p w:rsidR="00001A6B" w:rsidRPr="00D31677" w:rsidRDefault="00001A6B" w:rsidP="00001A6B">
      <w:pPr>
        <w:numPr>
          <w:ilvl w:val="0"/>
          <w:numId w:val="2"/>
        </w:numPr>
        <w:spacing w:before="3" w:after="0" w:line="288" w:lineRule="auto"/>
        <w:ind w:right="22"/>
        <w:rPr>
          <w:rFonts w:ascii="Calibri" w:eastAsia="Calibri" w:hAnsi="Calibri" w:cs="Calibri"/>
          <w:sz w:val="24"/>
          <w:szCs w:val="24"/>
        </w:rPr>
      </w:pPr>
      <w:r w:rsidRPr="00D31677">
        <w:rPr>
          <w:rFonts w:ascii="Calibri" w:eastAsia="Calibri" w:hAnsi="Calibri" w:cs="Calibri"/>
          <w:sz w:val="24"/>
          <w:szCs w:val="24"/>
        </w:rPr>
        <w:t xml:space="preserve">Encourage students to take courses that will better prepare them to succeed in college. </w:t>
      </w:r>
    </w:p>
    <w:p w:rsidR="00001A6B" w:rsidRPr="00D31677" w:rsidRDefault="00001A6B" w:rsidP="00001A6B">
      <w:pPr>
        <w:numPr>
          <w:ilvl w:val="0"/>
          <w:numId w:val="2"/>
        </w:numPr>
        <w:spacing w:before="3" w:after="0" w:line="288" w:lineRule="auto"/>
        <w:ind w:right="22"/>
        <w:rPr>
          <w:rFonts w:ascii="Calibri" w:eastAsia="Calibri" w:hAnsi="Calibri" w:cs="Calibri"/>
          <w:sz w:val="24"/>
          <w:szCs w:val="24"/>
        </w:rPr>
      </w:pPr>
      <w:r w:rsidRPr="00D31677">
        <w:rPr>
          <w:rFonts w:ascii="Calibri" w:eastAsia="Calibri" w:hAnsi="Calibri" w:cs="Calibri"/>
          <w:sz w:val="24"/>
          <w:szCs w:val="24"/>
        </w:rPr>
        <w:t>Map courses for alignment across institutions and community partners.</w:t>
      </w:r>
    </w:p>
    <w:p w:rsidR="00001A6B" w:rsidRPr="00D31677" w:rsidRDefault="00001A6B" w:rsidP="00001A6B">
      <w:pPr>
        <w:numPr>
          <w:ilvl w:val="0"/>
          <w:numId w:val="2"/>
        </w:numPr>
        <w:spacing w:before="3" w:after="0" w:line="288" w:lineRule="auto"/>
        <w:ind w:right="22"/>
        <w:rPr>
          <w:rFonts w:ascii="Calibri" w:eastAsia="Calibri" w:hAnsi="Calibri" w:cs="Calibri"/>
          <w:sz w:val="24"/>
          <w:szCs w:val="24"/>
        </w:rPr>
      </w:pPr>
      <w:r w:rsidRPr="00D31677">
        <w:rPr>
          <w:rFonts w:ascii="Calibri" w:eastAsia="Calibri" w:hAnsi="Calibri" w:cs="Calibri"/>
          <w:sz w:val="24"/>
          <w:szCs w:val="24"/>
        </w:rPr>
        <w:t>Provide student service access with workshops to assist adults with submission of post-secondary and Federal Student Aid applications.</w:t>
      </w:r>
    </w:p>
    <w:p w:rsidR="00001A6B" w:rsidRPr="00D31677" w:rsidRDefault="00001A6B" w:rsidP="00001A6B">
      <w:pPr>
        <w:numPr>
          <w:ilvl w:val="0"/>
          <w:numId w:val="2"/>
        </w:numPr>
        <w:spacing w:before="3" w:after="0" w:line="288" w:lineRule="auto"/>
        <w:ind w:right="22"/>
        <w:rPr>
          <w:rFonts w:ascii="Calibri" w:eastAsia="Calibri" w:hAnsi="Calibri" w:cs="Calibri"/>
          <w:sz w:val="24"/>
          <w:szCs w:val="24"/>
        </w:rPr>
      </w:pPr>
      <w:r w:rsidRPr="00D31677">
        <w:rPr>
          <w:rFonts w:ascii="Calibri" w:eastAsia="Calibri" w:hAnsi="Calibri" w:cs="Calibri"/>
          <w:sz w:val="24"/>
          <w:szCs w:val="24"/>
        </w:rPr>
        <w:t>Limit barriers of communicating with consortium advisors and counselors, by providing extended hours, offering non-traditional operational hours, offering online counseling</w:t>
      </w:r>
      <w:proofErr w:type="gramStart"/>
      <w:r>
        <w:rPr>
          <w:rFonts w:ascii="Calibri" w:eastAsia="Calibri" w:hAnsi="Calibri" w:cs="Calibri"/>
          <w:sz w:val="24"/>
          <w:szCs w:val="24"/>
        </w:rPr>
        <w:t xml:space="preserve">, </w:t>
      </w:r>
      <w:r w:rsidRPr="00D31677">
        <w:rPr>
          <w:rFonts w:ascii="Calibri" w:eastAsia="Calibri" w:hAnsi="Calibri" w:cs="Calibri"/>
          <w:sz w:val="24"/>
          <w:szCs w:val="24"/>
        </w:rPr>
        <w:t xml:space="preserve"> and</w:t>
      </w:r>
      <w:proofErr w:type="gramEnd"/>
      <w:r w:rsidRPr="00D31677">
        <w:rPr>
          <w:rFonts w:ascii="Calibri" w:eastAsia="Calibri" w:hAnsi="Calibri" w:cs="Calibri"/>
          <w:sz w:val="24"/>
          <w:szCs w:val="24"/>
        </w:rPr>
        <w:t xml:space="preserve"> video chatting (face-time, skype, etc.) to accommodate adults in their transition into a post-secondary educational program.</w:t>
      </w:r>
    </w:p>
    <w:p w:rsidR="00001A6B" w:rsidRDefault="00001A6B" w:rsidP="00001A6B">
      <w:pPr>
        <w:numPr>
          <w:ilvl w:val="0"/>
          <w:numId w:val="2"/>
        </w:numPr>
        <w:spacing w:before="3" w:after="0" w:line="288" w:lineRule="auto"/>
        <w:ind w:right="22"/>
        <w:rPr>
          <w:rFonts w:ascii="Calibri" w:eastAsia="Calibri" w:hAnsi="Calibri" w:cs="Calibri"/>
          <w:sz w:val="24"/>
          <w:szCs w:val="24"/>
        </w:rPr>
      </w:pPr>
      <w:r w:rsidRPr="00D31677">
        <w:rPr>
          <w:rFonts w:ascii="Calibri" w:eastAsia="Calibri" w:hAnsi="Calibri" w:cs="Calibri"/>
          <w:sz w:val="24"/>
          <w:szCs w:val="24"/>
        </w:rPr>
        <w:t>Accessible, ongoing embedded student services are critical for students to realize their goals.  Support staff will continue to reach out to students after goals are achieved.  Follow-up will involve contacting students following program completion or exit to monitor outcomes that include educational attainment, employment</w:t>
      </w:r>
      <w:r>
        <w:rPr>
          <w:rFonts w:ascii="Calibri" w:eastAsia="Calibri" w:hAnsi="Calibri" w:cs="Calibri"/>
          <w:sz w:val="24"/>
          <w:szCs w:val="24"/>
        </w:rPr>
        <w:t xml:space="preserve">, </w:t>
      </w:r>
      <w:r w:rsidRPr="00D31677">
        <w:rPr>
          <w:rFonts w:ascii="Calibri" w:eastAsia="Calibri" w:hAnsi="Calibri" w:cs="Calibri"/>
          <w:sz w:val="24"/>
          <w:szCs w:val="24"/>
        </w:rPr>
        <w:t>and civic participation, providing further assist as necessary and to provide program feedback for continuous improvement.</w:t>
      </w:r>
    </w:p>
    <w:p w:rsidR="00001A6B" w:rsidRPr="00D31677" w:rsidRDefault="00001A6B" w:rsidP="007C2546">
      <w:pPr>
        <w:spacing w:before="3" w:after="0" w:line="288" w:lineRule="auto"/>
        <w:ind w:left="720" w:right="22"/>
        <w:rPr>
          <w:rFonts w:ascii="Calibri" w:eastAsia="Calibri" w:hAnsi="Calibri" w:cs="Calibri"/>
          <w:sz w:val="24"/>
          <w:szCs w:val="24"/>
        </w:rPr>
      </w:pPr>
    </w:p>
    <w:p w:rsidR="00001A6B" w:rsidRPr="00D31677" w:rsidRDefault="00001A6B" w:rsidP="00001A6B">
      <w:pPr>
        <w:spacing w:before="3" w:after="0" w:line="288" w:lineRule="auto"/>
        <w:ind w:left="228" w:right="22"/>
        <w:rPr>
          <w:rFonts w:ascii="Calibri" w:eastAsia="Calibri" w:hAnsi="Calibri" w:cs="Calibri"/>
          <w:sz w:val="24"/>
          <w:szCs w:val="24"/>
          <w:u w:val="single"/>
        </w:rPr>
      </w:pPr>
      <w:r w:rsidRPr="00D31677">
        <w:rPr>
          <w:rFonts w:ascii="Calibri" w:eastAsia="Calibri" w:hAnsi="Calibri" w:cs="Calibri"/>
          <w:b/>
          <w:sz w:val="24"/>
          <w:szCs w:val="24"/>
          <w:u w:val="single"/>
        </w:rPr>
        <w:t>Transition &amp; Alignment</w:t>
      </w:r>
    </w:p>
    <w:p w:rsidR="00001A6B" w:rsidRPr="00D31677"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Faculty and staff will benefit from online professional resources targeted at transitions as well as a shared directory of contacts.  An interactive interface will allow students to select short-term goal and long-term goals and obtain information about programs available in the region.  For example, a student interested in becoming a Registered Nurse will obtain information about laddered nursing and health training programs in the region such as CNA, home health care aide, and LVN with a plan to transition to LBCCD’s Registered Nursing program.  This support would also include information about Basic Skills programs if the student has not met the high school education pre-requisites.</w:t>
      </w:r>
    </w:p>
    <w:p w:rsidR="00001A6B"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 xml:space="preserve">Counseling positions will be established to work with students in managing successful transition to </w:t>
      </w:r>
      <w:r w:rsidRPr="00D31677">
        <w:rPr>
          <w:rFonts w:ascii="Calibri" w:eastAsia="Calibri" w:hAnsi="Calibri" w:cs="Calibri"/>
          <w:sz w:val="24"/>
          <w:szCs w:val="24"/>
        </w:rPr>
        <w:lastRenderedPageBreak/>
        <w:t>consortium programs.  Both counseling positions will assist students with placement in programs in each of the five areas, pathways to postsecondary and career, and overcoming barriers to entry.  The counselors will be available to students by appointment as well as by phone or online for students preparing for apprenticeship programs.  Center counselors will stay in regular communication with the member sites and will create tools for faculty and counselors to share with students.</w:t>
      </w:r>
    </w:p>
    <w:p w:rsidR="00001A6B" w:rsidRPr="00D31677" w:rsidRDefault="00001A6B" w:rsidP="00001A6B">
      <w:pPr>
        <w:spacing w:before="3" w:after="0" w:line="288" w:lineRule="auto"/>
        <w:ind w:left="228" w:right="22"/>
        <w:rPr>
          <w:rFonts w:ascii="Calibri" w:eastAsia="Calibri" w:hAnsi="Calibri" w:cs="Calibri"/>
          <w:sz w:val="24"/>
          <w:szCs w:val="24"/>
        </w:rPr>
      </w:pPr>
    </w:p>
    <w:p w:rsidR="00001A6B" w:rsidRPr="00D31677" w:rsidRDefault="00001A6B" w:rsidP="00001A6B">
      <w:pPr>
        <w:spacing w:before="3" w:after="0" w:line="288" w:lineRule="auto"/>
        <w:ind w:left="228" w:right="22"/>
        <w:rPr>
          <w:rFonts w:ascii="Calibri" w:eastAsia="Calibri" w:hAnsi="Calibri" w:cs="Calibri"/>
          <w:b/>
          <w:sz w:val="24"/>
          <w:szCs w:val="24"/>
          <w:u w:val="single"/>
        </w:rPr>
      </w:pPr>
      <w:r w:rsidRPr="00D31677">
        <w:rPr>
          <w:rFonts w:ascii="Calibri" w:eastAsia="Calibri" w:hAnsi="Calibri" w:cs="Calibri"/>
          <w:b/>
          <w:sz w:val="24"/>
          <w:szCs w:val="24"/>
          <w:u w:val="single"/>
        </w:rPr>
        <w:t>Community Outreach</w:t>
      </w:r>
    </w:p>
    <w:p w:rsidR="00001A6B"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The Adult Education Center of Long Beach will continue to implement regular outreach to Adult School / K-12 students and parents, such as open house night and other events/ orientations for prospective students (including their family members) to LBCCD and LBSA.  These plans will also encompass classes, industry certifications, and other essential components for successful transition into workplace or training opportunities.</w:t>
      </w:r>
    </w:p>
    <w:p w:rsidR="00001A6B" w:rsidRPr="00D31677" w:rsidRDefault="00001A6B" w:rsidP="00001A6B">
      <w:pPr>
        <w:spacing w:before="3" w:after="0" w:line="288" w:lineRule="auto"/>
        <w:ind w:left="228" w:right="22"/>
        <w:rPr>
          <w:rFonts w:ascii="Calibri" w:eastAsia="Calibri" w:hAnsi="Calibri" w:cs="Calibri"/>
          <w:b/>
          <w:sz w:val="24"/>
          <w:szCs w:val="24"/>
        </w:rPr>
      </w:pPr>
    </w:p>
    <w:p w:rsidR="00001A6B" w:rsidRPr="00D31677" w:rsidRDefault="00001A6B" w:rsidP="00001A6B">
      <w:pPr>
        <w:spacing w:before="3" w:after="0" w:line="288" w:lineRule="auto"/>
        <w:ind w:left="228" w:right="22"/>
        <w:rPr>
          <w:rFonts w:ascii="Calibri" w:eastAsia="Calibri" w:hAnsi="Calibri" w:cs="Calibri"/>
          <w:b/>
          <w:sz w:val="24"/>
          <w:szCs w:val="24"/>
          <w:u w:val="single"/>
        </w:rPr>
      </w:pPr>
      <w:r w:rsidRPr="00D31677">
        <w:rPr>
          <w:rFonts w:ascii="Calibri" w:eastAsia="Calibri" w:hAnsi="Calibri" w:cs="Calibri"/>
          <w:b/>
          <w:sz w:val="24"/>
          <w:szCs w:val="24"/>
          <w:u w:val="single"/>
        </w:rPr>
        <w:t>Website Development</w:t>
      </w:r>
    </w:p>
    <w:p w:rsidR="00001A6B" w:rsidRPr="00D31677"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 xml:space="preserve">The consortium-based website will be developed as an online resource for current and prospective students, parents, faculty, staff, partners, and other stakeholders.  Students will receive up-to-date information about the adult education programs, support services, and pathway resources that exist for all consortium agencies.  </w:t>
      </w:r>
    </w:p>
    <w:p w:rsidR="00001A6B"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IT support will maintain the regional adult education website and will work collaboratively with the Adult Education Coordinator and site staff to ensure that information is accurate and current.  The IT support will also provide support for the common database, once implemented.  In addition to online and counseling support, the center will provide information and workshops about internships, externships, financial aid, college enrollment, career development, and job placement services.  Computers will be available so students can research college and career options.</w:t>
      </w:r>
    </w:p>
    <w:p w:rsidR="00001A6B" w:rsidRPr="00D31677" w:rsidRDefault="00001A6B" w:rsidP="00001A6B">
      <w:pPr>
        <w:spacing w:before="3" w:after="0" w:line="288" w:lineRule="auto"/>
        <w:ind w:left="228" w:right="22"/>
        <w:rPr>
          <w:rFonts w:ascii="Calibri" w:eastAsia="Calibri" w:hAnsi="Calibri" w:cs="Calibri"/>
          <w:sz w:val="24"/>
          <w:szCs w:val="24"/>
        </w:rPr>
      </w:pPr>
    </w:p>
    <w:p w:rsidR="00001A6B" w:rsidRPr="00D31677" w:rsidRDefault="00001A6B" w:rsidP="00001A6B">
      <w:pPr>
        <w:spacing w:before="3" w:after="0" w:line="288" w:lineRule="auto"/>
        <w:ind w:left="228" w:right="22"/>
        <w:rPr>
          <w:rFonts w:ascii="Calibri" w:eastAsia="Calibri" w:hAnsi="Calibri" w:cs="Calibri"/>
          <w:b/>
          <w:sz w:val="24"/>
          <w:szCs w:val="24"/>
          <w:u w:val="single"/>
        </w:rPr>
      </w:pPr>
      <w:r w:rsidRPr="00D31677">
        <w:rPr>
          <w:rFonts w:ascii="Calibri" w:eastAsia="Calibri" w:hAnsi="Calibri" w:cs="Calibri"/>
          <w:b/>
          <w:sz w:val="24"/>
          <w:szCs w:val="24"/>
          <w:u w:val="single"/>
        </w:rPr>
        <w:t>Collaborative Professional Development</w:t>
      </w:r>
    </w:p>
    <w:p w:rsidR="00001A6B"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 xml:space="preserve">Professional development will be integrated between LBUSD, LBCCD, and CSULB (EOC), and other consortium partners.  Topics covered would include - contextualized learning, adult learning theory, technology, common instructional strategies used by all entities, curriculum mapping, and cultural sensitivity to adult learners.  All professional development activities would be focused on enhancing student outcomes and program integration. </w:t>
      </w:r>
    </w:p>
    <w:p w:rsidR="00001A6B" w:rsidRPr="00D31677"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Ideally,  all consortium stakeholders would join a professional organization that offers national and or regional conferences that focuses on expanding knowledge on adult education (Recommendations may include: Adult Higher Education Alliance (AHEA), National Adult Education Professional Development Consortium (NAEPDC), or Commission on Adult Basic Education (COABE)).</w:t>
      </w:r>
    </w:p>
    <w:p w:rsidR="00001A6B" w:rsidRPr="00276302" w:rsidRDefault="00001A6B" w:rsidP="00001A6B">
      <w:pPr>
        <w:spacing w:before="3" w:after="0" w:line="288" w:lineRule="auto"/>
        <w:ind w:left="228" w:right="22"/>
        <w:rPr>
          <w:rFonts w:ascii="Calibri" w:eastAsia="Calibri" w:hAnsi="Calibri" w:cs="Calibri"/>
          <w:color w:val="FF0000"/>
          <w:sz w:val="24"/>
          <w:szCs w:val="24"/>
        </w:rPr>
      </w:pPr>
      <w:r w:rsidRPr="00D31677">
        <w:rPr>
          <w:rFonts w:ascii="Calibri" w:eastAsia="Calibri" w:hAnsi="Calibri" w:cs="Calibri"/>
          <w:sz w:val="24"/>
          <w:szCs w:val="24"/>
        </w:rPr>
        <w:lastRenderedPageBreak/>
        <w:t xml:space="preserve">Various professional development topics will be incorporated throughout the consortium, to include– </w:t>
      </w:r>
    </w:p>
    <w:p w:rsidR="00001A6B" w:rsidRPr="00897736" w:rsidRDefault="00001A6B" w:rsidP="00897736">
      <w:pPr>
        <w:pStyle w:val="ListParagraph"/>
        <w:numPr>
          <w:ilvl w:val="0"/>
          <w:numId w:val="9"/>
        </w:numPr>
        <w:spacing w:before="3" w:after="0" w:line="288" w:lineRule="auto"/>
        <w:ind w:right="22"/>
        <w:rPr>
          <w:rFonts w:ascii="Calibri" w:eastAsia="Calibri" w:hAnsi="Calibri" w:cs="Calibri"/>
          <w:sz w:val="24"/>
          <w:szCs w:val="24"/>
        </w:rPr>
      </w:pPr>
      <w:r w:rsidRPr="00897736">
        <w:rPr>
          <w:rFonts w:ascii="Calibri" w:eastAsia="Calibri" w:hAnsi="Calibri" w:cs="Calibri"/>
          <w:sz w:val="24"/>
          <w:szCs w:val="24"/>
        </w:rPr>
        <w:t>Common Core development</w:t>
      </w:r>
    </w:p>
    <w:p w:rsidR="00001A6B" w:rsidRPr="00897736" w:rsidRDefault="00001A6B" w:rsidP="00897736">
      <w:pPr>
        <w:pStyle w:val="ListParagraph"/>
        <w:numPr>
          <w:ilvl w:val="1"/>
          <w:numId w:val="9"/>
        </w:numPr>
        <w:spacing w:before="3" w:after="0" w:line="288" w:lineRule="auto"/>
        <w:ind w:right="22"/>
        <w:rPr>
          <w:rFonts w:ascii="Calibri" w:eastAsia="Calibri" w:hAnsi="Calibri" w:cs="Calibri"/>
          <w:sz w:val="24"/>
          <w:szCs w:val="24"/>
        </w:rPr>
      </w:pPr>
      <w:r w:rsidRPr="00897736">
        <w:rPr>
          <w:rFonts w:ascii="Calibri" w:eastAsia="Calibri" w:hAnsi="Calibri" w:cs="Calibri"/>
          <w:sz w:val="24"/>
          <w:szCs w:val="24"/>
        </w:rPr>
        <w:t xml:space="preserve">Best practices for career pathway development </w:t>
      </w:r>
    </w:p>
    <w:p w:rsidR="00001A6B" w:rsidRPr="00897736" w:rsidRDefault="00001A6B" w:rsidP="00897736">
      <w:pPr>
        <w:pStyle w:val="ListParagraph"/>
        <w:numPr>
          <w:ilvl w:val="0"/>
          <w:numId w:val="9"/>
        </w:numPr>
        <w:spacing w:before="3" w:after="0" w:line="288" w:lineRule="auto"/>
        <w:ind w:right="22"/>
        <w:rPr>
          <w:rFonts w:ascii="Calibri" w:eastAsia="Calibri" w:hAnsi="Calibri" w:cs="Calibri"/>
          <w:sz w:val="24"/>
          <w:szCs w:val="24"/>
        </w:rPr>
      </w:pPr>
      <w:r w:rsidRPr="00897736">
        <w:rPr>
          <w:rFonts w:ascii="Calibri" w:eastAsia="Calibri" w:hAnsi="Calibri" w:cs="Calibri"/>
          <w:sz w:val="24"/>
          <w:szCs w:val="24"/>
        </w:rPr>
        <w:t>Contextualized learning</w:t>
      </w:r>
    </w:p>
    <w:p w:rsidR="00001A6B" w:rsidRPr="00897736" w:rsidRDefault="00001A6B" w:rsidP="00897736">
      <w:pPr>
        <w:pStyle w:val="ListParagraph"/>
        <w:numPr>
          <w:ilvl w:val="0"/>
          <w:numId w:val="9"/>
        </w:numPr>
        <w:spacing w:before="3" w:after="0" w:line="288" w:lineRule="auto"/>
        <w:ind w:right="22"/>
        <w:rPr>
          <w:rFonts w:ascii="Calibri" w:eastAsia="Calibri" w:hAnsi="Calibri" w:cs="Calibri"/>
          <w:sz w:val="24"/>
          <w:szCs w:val="24"/>
        </w:rPr>
      </w:pPr>
      <w:r w:rsidRPr="00897736">
        <w:rPr>
          <w:rFonts w:ascii="Calibri" w:eastAsia="Calibri" w:hAnsi="Calibri" w:cs="Calibri"/>
          <w:sz w:val="24"/>
          <w:szCs w:val="24"/>
        </w:rPr>
        <w:t>Adult learning theory</w:t>
      </w:r>
    </w:p>
    <w:p w:rsidR="00001A6B" w:rsidRPr="00897736" w:rsidRDefault="00001A6B" w:rsidP="00897736">
      <w:pPr>
        <w:pStyle w:val="ListParagraph"/>
        <w:numPr>
          <w:ilvl w:val="0"/>
          <w:numId w:val="9"/>
        </w:numPr>
        <w:spacing w:before="3" w:after="0" w:line="288" w:lineRule="auto"/>
        <w:ind w:right="22"/>
        <w:rPr>
          <w:rFonts w:ascii="Calibri" w:eastAsia="Calibri" w:hAnsi="Calibri" w:cs="Calibri"/>
          <w:sz w:val="24"/>
          <w:szCs w:val="24"/>
        </w:rPr>
      </w:pPr>
      <w:r w:rsidRPr="00897736">
        <w:rPr>
          <w:rFonts w:ascii="Calibri" w:eastAsia="Calibri" w:hAnsi="Calibri" w:cs="Calibri"/>
          <w:sz w:val="24"/>
          <w:szCs w:val="24"/>
        </w:rPr>
        <w:t>Best practices for adult education</w:t>
      </w:r>
    </w:p>
    <w:p w:rsidR="00001A6B" w:rsidRPr="00897736" w:rsidRDefault="00001A6B" w:rsidP="00897736">
      <w:pPr>
        <w:pStyle w:val="ListParagraph"/>
        <w:numPr>
          <w:ilvl w:val="0"/>
          <w:numId w:val="9"/>
        </w:numPr>
        <w:spacing w:before="3" w:after="0" w:line="288" w:lineRule="auto"/>
        <w:ind w:right="22"/>
        <w:rPr>
          <w:rFonts w:ascii="Calibri" w:eastAsia="Calibri" w:hAnsi="Calibri" w:cs="Calibri"/>
          <w:sz w:val="24"/>
          <w:szCs w:val="24"/>
        </w:rPr>
      </w:pPr>
      <w:r w:rsidRPr="00897736">
        <w:rPr>
          <w:rFonts w:ascii="Calibri" w:eastAsia="Calibri" w:hAnsi="Calibri" w:cs="Calibri"/>
          <w:sz w:val="24"/>
          <w:szCs w:val="24"/>
        </w:rPr>
        <w:t>Curriculum mapping</w:t>
      </w:r>
    </w:p>
    <w:p w:rsidR="00001A6B" w:rsidRPr="00897736" w:rsidRDefault="00001A6B" w:rsidP="00897736">
      <w:pPr>
        <w:pStyle w:val="ListParagraph"/>
        <w:numPr>
          <w:ilvl w:val="0"/>
          <w:numId w:val="9"/>
        </w:numPr>
        <w:spacing w:before="3" w:after="0" w:line="288" w:lineRule="auto"/>
        <w:ind w:right="22"/>
        <w:rPr>
          <w:rFonts w:ascii="Calibri" w:eastAsia="Calibri" w:hAnsi="Calibri" w:cs="Calibri"/>
          <w:sz w:val="24"/>
          <w:szCs w:val="24"/>
        </w:rPr>
      </w:pPr>
      <w:r w:rsidRPr="00897736">
        <w:rPr>
          <w:rFonts w:ascii="Calibri" w:eastAsia="Calibri" w:hAnsi="Calibri" w:cs="Calibri"/>
          <w:sz w:val="24"/>
          <w:szCs w:val="24"/>
        </w:rPr>
        <w:t>Cultural sensitivity</w:t>
      </w:r>
    </w:p>
    <w:p w:rsidR="007C2546" w:rsidRPr="00D31677" w:rsidRDefault="007C2546" w:rsidP="00001A6B">
      <w:pPr>
        <w:spacing w:before="3" w:after="0" w:line="288" w:lineRule="auto"/>
        <w:ind w:left="228" w:right="22"/>
        <w:rPr>
          <w:rFonts w:ascii="Calibri" w:eastAsia="Calibri" w:hAnsi="Calibri" w:cs="Calibri"/>
          <w:sz w:val="24"/>
          <w:szCs w:val="24"/>
        </w:rPr>
      </w:pPr>
    </w:p>
    <w:p w:rsidR="00001A6B"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Two forms of professional development will be regularly coordinated by the Adult Education Center of Long Beach.  The first would be professional development within the consortium to focus on existing resources and the leveraging of consortium programs.  As with all professional development being proposed, this training will be integrated between all of the LBAEC stakeholders providing adult education.</w:t>
      </w:r>
    </w:p>
    <w:p w:rsidR="00001A6B" w:rsidRPr="00D31677"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 xml:space="preserve">  </w:t>
      </w:r>
    </w:p>
    <w:p w:rsidR="00001A6B" w:rsidRPr="00D31677" w:rsidRDefault="00001A6B" w:rsidP="00001A6B">
      <w:pPr>
        <w:spacing w:before="3" w:after="0" w:line="288" w:lineRule="auto"/>
        <w:ind w:left="228" w:right="22"/>
        <w:rPr>
          <w:rFonts w:ascii="Calibri" w:eastAsia="Calibri" w:hAnsi="Calibri" w:cs="Calibri"/>
          <w:sz w:val="24"/>
          <w:szCs w:val="24"/>
        </w:rPr>
      </w:pPr>
      <w:r w:rsidRPr="00D31677">
        <w:rPr>
          <w:rFonts w:ascii="Calibri" w:eastAsia="Calibri" w:hAnsi="Calibri" w:cs="Calibri"/>
          <w:sz w:val="24"/>
          <w:szCs w:val="24"/>
        </w:rPr>
        <w:t>Secondly, the Adult Education Center of Long Beach will also ensure regional, state, and national professional development opportunities are scheduled for consortium stakeholders, and to encourage all stakeholders to be a part of a professional organizations in order to stay updated on best practices, latest trends, and communication opportunities among other adult educators.</w:t>
      </w:r>
    </w:p>
    <w:p w:rsidR="007107DD" w:rsidRPr="001645CB" w:rsidRDefault="007107DD" w:rsidP="00B21C72">
      <w:pPr>
        <w:spacing w:before="3" w:after="0" w:line="288" w:lineRule="auto"/>
        <w:ind w:left="228" w:right="22"/>
        <w:rPr>
          <w:rFonts w:ascii="Calibri" w:eastAsia="Calibri" w:hAnsi="Calibri" w:cs="Calibri"/>
          <w:color w:val="00B0F0"/>
          <w:sz w:val="24"/>
          <w:szCs w:val="24"/>
        </w:rPr>
      </w:pPr>
    </w:p>
    <w:p w:rsidR="00A70416" w:rsidRDefault="00A70416" w:rsidP="00A70416">
      <w:pPr>
        <w:ind w:left="228"/>
        <w:rPr>
          <w:rFonts w:ascii="Calibri" w:eastAsia="Calibri" w:hAnsi="Calibri" w:cs="Calibri"/>
          <w:b/>
          <w:sz w:val="24"/>
          <w:szCs w:val="24"/>
        </w:rPr>
      </w:pPr>
    </w:p>
    <w:p w:rsidR="00C7466C" w:rsidRPr="00C7466C" w:rsidRDefault="00487A5C" w:rsidP="00A70416">
      <w:pPr>
        <w:ind w:left="228"/>
        <w:rPr>
          <w:rFonts w:cs="Arial"/>
          <w:b/>
          <w:sz w:val="24"/>
          <w:szCs w:val="24"/>
        </w:rPr>
      </w:pPr>
      <w:r w:rsidRPr="00E554AD">
        <w:rPr>
          <w:rFonts w:ascii="Calibri" w:eastAsia="Calibri" w:hAnsi="Calibri" w:cs="Calibri"/>
          <w:b/>
          <w:sz w:val="24"/>
          <w:szCs w:val="24"/>
        </w:rPr>
        <w:t>2.2</w:t>
      </w:r>
      <w:r w:rsidRPr="00AD1BBD">
        <w:rPr>
          <w:rFonts w:ascii="Calibri" w:eastAsia="Calibri" w:hAnsi="Calibri" w:cs="Calibri"/>
          <w:b/>
          <w:sz w:val="28"/>
          <w:szCs w:val="28"/>
        </w:rPr>
        <w:t xml:space="preserve"> </w:t>
      </w:r>
      <w:r w:rsidR="00C7466C" w:rsidRPr="00C7466C">
        <w:rPr>
          <w:rFonts w:cs="Arial"/>
          <w:b/>
          <w:sz w:val="24"/>
          <w:szCs w:val="24"/>
        </w:rPr>
        <w:t xml:space="preserve">Provide updates and changes to your submitted AB 86 Final Plan regarding Objectives 1 and 2. It is not necessary to reiterate or attach these sections from your AB86 Final Plan to this document. You can attach your description or enter it below. Please see the Guidance document for attachment instructions. </w:t>
      </w:r>
    </w:p>
    <w:p w:rsidR="00C7466C" w:rsidRPr="00C7466C" w:rsidRDefault="00C7466C" w:rsidP="00A70416">
      <w:pPr>
        <w:ind w:left="228"/>
        <w:rPr>
          <w:b/>
          <w:sz w:val="24"/>
          <w:szCs w:val="24"/>
        </w:rPr>
      </w:pPr>
      <w:r w:rsidRPr="00C7466C">
        <w:rPr>
          <w:rFonts w:cs="Arial"/>
          <w:b/>
          <w:sz w:val="24"/>
          <w:szCs w:val="24"/>
        </w:rPr>
        <w:t>NOTE: The updates shall include data and changes regarding the seven program areas in AB104 (</w:t>
      </w:r>
      <w:r>
        <w:rPr>
          <w:rFonts w:cs="Arial"/>
          <w:b/>
          <w:sz w:val="24"/>
          <w:szCs w:val="24"/>
        </w:rPr>
        <w:t>five</w:t>
      </w:r>
      <w:r w:rsidRPr="00C7466C">
        <w:rPr>
          <w:rFonts w:cs="Arial"/>
          <w:b/>
          <w:sz w:val="24"/>
          <w:szCs w:val="24"/>
        </w:rPr>
        <w:t xml:space="preserve"> of which were in AB86):</w:t>
      </w:r>
    </w:p>
    <w:p w:rsidR="00C7466C" w:rsidRPr="00C7466C" w:rsidRDefault="00C7466C" w:rsidP="00C7466C">
      <w:pPr>
        <w:widowControl/>
        <w:numPr>
          <w:ilvl w:val="0"/>
          <w:numId w:val="1"/>
        </w:numPr>
        <w:spacing w:after="0" w:line="240" w:lineRule="auto"/>
        <w:ind w:left="720"/>
        <w:rPr>
          <w:rFonts w:cs="Arial"/>
          <w:sz w:val="24"/>
          <w:szCs w:val="24"/>
        </w:rPr>
      </w:pPr>
      <w:r w:rsidRPr="00C7466C">
        <w:rPr>
          <w:rFonts w:cs="Arial"/>
          <w:sz w:val="24"/>
          <w:szCs w:val="24"/>
        </w:rPr>
        <w:t>Programs in elementary and secondary skills, including those leading to a high school diploma or high school equivalency certificate.</w:t>
      </w:r>
    </w:p>
    <w:p w:rsidR="00C7466C" w:rsidRPr="00C7466C" w:rsidRDefault="00C7466C" w:rsidP="00C7466C">
      <w:pPr>
        <w:widowControl/>
        <w:numPr>
          <w:ilvl w:val="0"/>
          <w:numId w:val="1"/>
        </w:numPr>
        <w:spacing w:after="0" w:line="240" w:lineRule="auto"/>
        <w:ind w:left="720"/>
        <w:rPr>
          <w:rFonts w:cs="Arial"/>
          <w:sz w:val="24"/>
          <w:szCs w:val="24"/>
        </w:rPr>
      </w:pPr>
      <w:r w:rsidRPr="00C7466C">
        <w:rPr>
          <w:rFonts w:cs="Arial"/>
          <w:sz w:val="24"/>
          <w:szCs w:val="24"/>
        </w:rPr>
        <w:t>Programs for immigrants in citizenship, ESL, and workforce preparation.</w:t>
      </w:r>
    </w:p>
    <w:p w:rsidR="00C7466C" w:rsidRPr="00C7466C" w:rsidRDefault="00C7466C" w:rsidP="00C7466C">
      <w:pPr>
        <w:widowControl/>
        <w:numPr>
          <w:ilvl w:val="0"/>
          <w:numId w:val="1"/>
        </w:numPr>
        <w:spacing w:after="0" w:line="240" w:lineRule="auto"/>
        <w:ind w:left="720"/>
        <w:rPr>
          <w:rFonts w:cs="Arial"/>
          <w:sz w:val="24"/>
          <w:szCs w:val="24"/>
        </w:rPr>
      </w:pPr>
      <w:r w:rsidRPr="00C7466C">
        <w:rPr>
          <w:rFonts w:cs="Arial"/>
          <w:sz w:val="24"/>
          <w:szCs w:val="24"/>
        </w:rPr>
        <w:t>Programs for adults, including, but not limited to, older adults, that are primarily related to entry or reentry into the workforce.</w:t>
      </w:r>
    </w:p>
    <w:p w:rsidR="00C7466C" w:rsidRPr="00C7466C" w:rsidRDefault="00C7466C" w:rsidP="00C7466C">
      <w:pPr>
        <w:widowControl/>
        <w:numPr>
          <w:ilvl w:val="0"/>
          <w:numId w:val="1"/>
        </w:numPr>
        <w:spacing w:after="0" w:line="240" w:lineRule="auto"/>
        <w:ind w:left="720"/>
        <w:rPr>
          <w:rFonts w:cs="Arial"/>
          <w:sz w:val="24"/>
          <w:szCs w:val="24"/>
        </w:rPr>
      </w:pPr>
      <w:r w:rsidRPr="00C7466C">
        <w:rPr>
          <w:rFonts w:cs="Arial"/>
          <w:sz w:val="24"/>
          <w:szCs w:val="24"/>
        </w:rPr>
        <w:t>Programs for adults, including, but not limited to, older adults, that are primarily designed to develop knowledge and skills to assist elementary and secondary school children to succeed academically in school.</w:t>
      </w:r>
    </w:p>
    <w:p w:rsidR="00C7466C" w:rsidRDefault="00C7466C" w:rsidP="00C7466C">
      <w:pPr>
        <w:widowControl/>
        <w:numPr>
          <w:ilvl w:val="0"/>
          <w:numId w:val="1"/>
        </w:numPr>
        <w:spacing w:after="0" w:line="240" w:lineRule="auto"/>
        <w:ind w:left="720"/>
        <w:rPr>
          <w:rFonts w:cs="Arial"/>
          <w:sz w:val="24"/>
          <w:szCs w:val="24"/>
        </w:rPr>
      </w:pPr>
      <w:r w:rsidRPr="00C7466C">
        <w:rPr>
          <w:rFonts w:cs="Arial"/>
          <w:sz w:val="24"/>
          <w:szCs w:val="24"/>
        </w:rPr>
        <w:lastRenderedPageBreak/>
        <w:t>Programs for adult with disabilities.</w:t>
      </w:r>
    </w:p>
    <w:p w:rsidR="00C7466C" w:rsidRDefault="00C7466C" w:rsidP="00C7466C">
      <w:pPr>
        <w:widowControl/>
        <w:numPr>
          <w:ilvl w:val="0"/>
          <w:numId w:val="1"/>
        </w:numPr>
        <w:spacing w:after="0" w:line="240" w:lineRule="auto"/>
        <w:ind w:left="720"/>
        <w:rPr>
          <w:rFonts w:cs="Arial"/>
          <w:sz w:val="24"/>
          <w:szCs w:val="24"/>
        </w:rPr>
      </w:pPr>
      <w:r>
        <w:rPr>
          <w:rFonts w:cs="Arial"/>
          <w:sz w:val="24"/>
          <w:szCs w:val="24"/>
        </w:rPr>
        <w:t>Programs in career technical education that are short term in nature with high employment potential.</w:t>
      </w:r>
    </w:p>
    <w:p w:rsidR="00C7466C" w:rsidRPr="00C7466C" w:rsidRDefault="00C7466C" w:rsidP="00C7466C">
      <w:pPr>
        <w:widowControl/>
        <w:numPr>
          <w:ilvl w:val="0"/>
          <w:numId w:val="1"/>
        </w:numPr>
        <w:spacing w:after="0" w:line="240" w:lineRule="auto"/>
        <w:ind w:left="720"/>
        <w:rPr>
          <w:rFonts w:cs="Arial"/>
          <w:sz w:val="24"/>
          <w:szCs w:val="24"/>
        </w:rPr>
      </w:pPr>
      <w:r>
        <w:rPr>
          <w:rFonts w:cs="Arial"/>
          <w:sz w:val="24"/>
          <w:szCs w:val="24"/>
        </w:rPr>
        <w:t>Programs offering pre-apprenticeship training conducted in coordination with one or more apprenticeship programs approved by the Division of Apprenticeship Standards.</w:t>
      </w:r>
      <w:r>
        <w:rPr>
          <w:rFonts w:cs="Arial"/>
          <w:sz w:val="24"/>
          <w:szCs w:val="24"/>
        </w:rPr>
        <w:br/>
      </w:r>
    </w:p>
    <w:p w:rsidR="007107DD" w:rsidRDefault="007107DD">
      <w:pPr>
        <w:spacing w:before="15" w:after="0" w:line="200" w:lineRule="exact"/>
        <w:rPr>
          <w:sz w:val="20"/>
          <w:szCs w:val="20"/>
        </w:rPr>
      </w:pPr>
    </w:p>
    <w:p w:rsidR="00C7466C" w:rsidRPr="00C7466C" w:rsidRDefault="00C7466C" w:rsidP="00C7466C">
      <w:pPr>
        <w:pStyle w:val="Default"/>
        <w:ind w:left="720"/>
        <w:rPr>
          <w:rFonts w:asciiTheme="minorHAnsi" w:hAnsiTheme="minorHAnsi"/>
          <w:color w:val="auto"/>
        </w:rPr>
      </w:pPr>
      <w:r w:rsidRPr="0021017B">
        <w:rPr>
          <w:rFonts w:asciiTheme="minorHAnsi" w:hAnsiTheme="minorHAnsi"/>
          <w:b/>
        </w:rPr>
        <w:t>2.2a</w:t>
      </w:r>
      <w:r w:rsidRPr="00C7466C">
        <w:rPr>
          <w:rFonts w:asciiTheme="minorHAnsi" w:hAnsiTheme="minorHAnsi"/>
        </w:rPr>
        <w:t xml:space="preserve"> </w:t>
      </w:r>
      <w:r w:rsidRPr="00C7466C">
        <w:rPr>
          <w:rFonts w:asciiTheme="minorHAnsi" w:hAnsiTheme="minorHAnsi"/>
          <w:b/>
          <w:bCs/>
          <w:color w:val="auto"/>
        </w:rPr>
        <w:t xml:space="preserve">Objective </w:t>
      </w:r>
      <w:r w:rsidRPr="00C7466C">
        <w:rPr>
          <w:rFonts w:asciiTheme="minorHAnsi" w:hAnsiTheme="minorHAnsi"/>
          <w:b/>
          <w:color w:val="auto"/>
        </w:rPr>
        <w:t>#1</w:t>
      </w:r>
      <w:r w:rsidRPr="00347118">
        <w:rPr>
          <w:rFonts w:asciiTheme="minorHAnsi" w:hAnsiTheme="minorHAnsi"/>
          <w:b/>
          <w:color w:val="auto"/>
        </w:rPr>
        <w:t>:</w:t>
      </w:r>
      <w:r w:rsidR="00CC6086">
        <w:rPr>
          <w:rFonts w:asciiTheme="minorHAnsi" w:hAnsiTheme="minorHAnsi"/>
          <w:color w:val="auto"/>
        </w:rPr>
        <w:t xml:space="preserve"> </w:t>
      </w:r>
      <w:r w:rsidRPr="00347118">
        <w:rPr>
          <w:rFonts w:asciiTheme="minorHAnsi" w:hAnsiTheme="minorHAnsi"/>
          <w:bCs/>
          <w:color w:val="auto"/>
        </w:rPr>
        <w:t xml:space="preserve">An updated evaluation of </w:t>
      </w:r>
      <w:r w:rsidRPr="00347118">
        <w:rPr>
          <w:rFonts w:asciiTheme="minorHAnsi" w:hAnsiTheme="minorHAnsi"/>
          <w:bCs/>
          <w:i/>
          <w:iCs/>
          <w:color w:val="auto"/>
        </w:rPr>
        <w:t xml:space="preserve">current levels and types of adult education programs </w:t>
      </w:r>
      <w:r w:rsidRPr="00347118">
        <w:rPr>
          <w:rFonts w:asciiTheme="minorHAnsi" w:hAnsiTheme="minorHAnsi"/>
          <w:bCs/>
          <w:color w:val="auto"/>
        </w:rPr>
        <w:t>within its region, including education for adults in correctional facilities; credit, noncredit, and enhanced noncredit adult education coursework; and programs funded through Title II of the federal Workforce Investment Act, known as the Adult Education and Family Literacy Act (Public Law 05-220).</w:t>
      </w:r>
      <w:r w:rsidRPr="00C7466C">
        <w:rPr>
          <w:rFonts w:asciiTheme="minorHAnsi" w:hAnsiTheme="minorHAnsi"/>
          <w:bCs/>
          <w:color w:val="auto"/>
        </w:rPr>
        <w:t xml:space="preserve"> </w:t>
      </w:r>
    </w:p>
    <w:p w:rsidR="00C7466C" w:rsidRDefault="00C7466C" w:rsidP="00C7466C">
      <w:pPr>
        <w:pStyle w:val="Default"/>
        <w:rPr>
          <w:color w:val="auto"/>
          <w:sz w:val="20"/>
          <w:szCs w:val="20"/>
        </w:rPr>
      </w:pPr>
    </w:p>
    <w:p w:rsidR="00C7466C" w:rsidRDefault="00C7466C" w:rsidP="00C7466C">
      <w:pPr>
        <w:pStyle w:val="Default"/>
        <w:rPr>
          <w:color w:val="auto"/>
          <w:sz w:val="20"/>
          <w:szCs w:val="20"/>
        </w:rPr>
      </w:pPr>
    </w:p>
    <w:p w:rsidR="001644CA" w:rsidRDefault="00C7466C" w:rsidP="00A70416">
      <w:pPr>
        <w:spacing w:after="0" w:line="291" w:lineRule="auto"/>
        <w:ind w:left="720" w:right="199"/>
        <w:rPr>
          <w:rFonts w:ascii="Calibri" w:eastAsia="Calibri" w:hAnsi="Calibri" w:cs="Calibri"/>
          <w:sz w:val="24"/>
          <w:szCs w:val="24"/>
        </w:rPr>
      </w:pPr>
      <w:r w:rsidRPr="00347118">
        <w:rPr>
          <w:sz w:val="24"/>
          <w:szCs w:val="24"/>
        </w:rPr>
        <w:t xml:space="preserve">Describe any changes regarding the services and programs the consortium members and partners are currently providing in the consortium’s region and provide a narrative evaluation of adequacy and quality. </w:t>
      </w:r>
      <w:r w:rsidRPr="00347118">
        <w:rPr>
          <w:bCs/>
          <w:sz w:val="24"/>
          <w:szCs w:val="24"/>
        </w:rPr>
        <w:t>Please note that community college district members are requested to provide data separately for credit basic skills, enhanced noncredit, and/or regular noncredit, as applicable</w:t>
      </w:r>
      <w:r w:rsidR="00A70416" w:rsidRPr="00A70416">
        <w:rPr>
          <w:rFonts w:ascii="Calibri" w:eastAsia="Calibri" w:hAnsi="Calibri" w:cs="Calibri"/>
          <w:sz w:val="24"/>
          <w:szCs w:val="24"/>
        </w:rPr>
        <w:t>.</w:t>
      </w:r>
      <w:r w:rsidR="00A70416">
        <w:rPr>
          <w:rFonts w:ascii="Calibri" w:eastAsia="Calibri" w:hAnsi="Calibri" w:cs="Calibri"/>
          <w:sz w:val="24"/>
          <w:szCs w:val="24"/>
        </w:rPr>
        <w:br/>
      </w:r>
      <w:r w:rsidR="00A70416">
        <w:rPr>
          <w:rFonts w:ascii="Calibri" w:eastAsia="Calibri" w:hAnsi="Calibri" w:cs="Calibri"/>
          <w:sz w:val="24"/>
          <w:szCs w:val="24"/>
        </w:rPr>
        <w:br/>
      </w:r>
      <w:r w:rsidR="00001A6B" w:rsidRPr="00001A6B">
        <w:rPr>
          <w:rFonts w:ascii="Calibri" w:eastAsia="Calibri" w:hAnsi="Calibri" w:cs="Calibri"/>
          <w:b/>
          <w:sz w:val="24"/>
          <w:szCs w:val="24"/>
        </w:rPr>
        <w:t>Since the submission of this Consortium’s March 1, 2015 Three Year Plan, the current levels and types of adult education programs within the region have remained the same for the members.</w:t>
      </w:r>
    </w:p>
    <w:p w:rsidR="00A70416" w:rsidRDefault="00A70416" w:rsidP="00A70416">
      <w:pPr>
        <w:spacing w:after="0" w:line="291" w:lineRule="auto"/>
        <w:ind w:left="720" w:right="199"/>
        <w:rPr>
          <w:rFonts w:ascii="Calibri" w:eastAsia="Calibri" w:hAnsi="Calibri" w:cs="Calibri"/>
          <w:sz w:val="24"/>
          <w:szCs w:val="24"/>
        </w:rPr>
      </w:pPr>
    </w:p>
    <w:p w:rsidR="00A70416" w:rsidRDefault="00A70416" w:rsidP="00A70416">
      <w:pPr>
        <w:spacing w:after="0" w:line="291" w:lineRule="auto"/>
        <w:ind w:left="720" w:right="199"/>
        <w:rPr>
          <w:rFonts w:cs="Arial"/>
          <w:color w:val="000000"/>
          <w:sz w:val="24"/>
          <w:szCs w:val="24"/>
        </w:rPr>
      </w:pPr>
    </w:p>
    <w:p w:rsidR="00347118" w:rsidRPr="00347118" w:rsidRDefault="00347118" w:rsidP="00347118">
      <w:pPr>
        <w:pStyle w:val="Default"/>
        <w:ind w:left="720"/>
        <w:rPr>
          <w:rFonts w:asciiTheme="minorHAnsi" w:hAnsiTheme="minorHAnsi"/>
        </w:rPr>
      </w:pPr>
      <w:r w:rsidRPr="0021017B">
        <w:rPr>
          <w:rFonts w:asciiTheme="minorHAnsi" w:hAnsiTheme="minorHAnsi"/>
          <w:b/>
        </w:rPr>
        <w:t>2.2b</w:t>
      </w:r>
      <w:r w:rsidRPr="00347118">
        <w:rPr>
          <w:rFonts w:asciiTheme="minorHAnsi" w:hAnsiTheme="minorHAnsi"/>
        </w:rPr>
        <w:t xml:space="preserve"> </w:t>
      </w:r>
      <w:r w:rsidRPr="00347118">
        <w:rPr>
          <w:rFonts w:asciiTheme="minorHAnsi" w:hAnsiTheme="minorHAnsi"/>
          <w:b/>
          <w:bCs/>
        </w:rPr>
        <w:t xml:space="preserve">Objective #2: </w:t>
      </w:r>
      <w:r w:rsidRPr="00CC6086">
        <w:rPr>
          <w:rFonts w:asciiTheme="minorHAnsi" w:hAnsiTheme="minorHAnsi"/>
          <w:bCs/>
        </w:rPr>
        <w:t xml:space="preserve">An updated evaluation of </w:t>
      </w:r>
      <w:r w:rsidRPr="00CC6086">
        <w:rPr>
          <w:rFonts w:asciiTheme="minorHAnsi" w:hAnsiTheme="minorHAnsi"/>
          <w:bCs/>
          <w:i/>
          <w:iCs/>
        </w:rPr>
        <w:t xml:space="preserve">current needs </w:t>
      </w:r>
      <w:r w:rsidRPr="00CC6086">
        <w:rPr>
          <w:rFonts w:asciiTheme="minorHAnsi" w:hAnsiTheme="minorHAnsi"/>
          <w:bCs/>
        </w:rPr>
        <w:t>for adult education programs within the consortium’s region.</w:t>
      </w:r>
      <w:r w:rsidRPr="00347118">
        <w:rPr>
          <w:rFonts w:asciiTheme="minorHAnsi" w:hAnsiTheme="minorHAnsi"/>
          <w:b/>
          <w:bCs/>
        </w:rPr>
        <w:t xml:space="preserve"> </w:t>
      </w:r>
      <w:r w:rsidRPr="00347118">
        <w:rPr>
          <w:rFonts w:asciiTheme="minorHAnsi" w:hAnsiTheme="minorHAnsi"/>
        </w:rPr>
        <w:t xml:space="preserve">Describe and assess current needs for each of the AB86 adult education program areas (1-5), including the needs that are currently unmet. This might be informed by regional data including, but not limited to, student wait lists for classes in the program areas addressed in AB86; school districts’ K-12 English Learner statistics; the number of children who qualify for free or reduced lunch; adults who do not have a high school diploma; and other relevant data. Additionally, consider needs in your region documented in state sources that informed the AB86 awards, which were calculated based on community college district boundaries (http://cccgis.org/CCCDistrictBoundaries/tabid/626/Default.aspx). </w:t>
      </w:r>
    </w:p>
    <w:p w:rsidR="00347118" w:rsidRDefault="00347118" w:rsidP="00347118">
      <w:pPr>
        <w:autoSpaceDE w:val="0"/>
        <w:autoSpaceDN w:val="0"/>
        <w:adjustRightInd w:val="0"/>
        <w:rPr>
          <w:rFonts w:ascii="Arial" w:hAnsi="Arial" w:cs="Arial"/>
          <w:sz w:val="20"/>
          <w:szCs w:val="20"/>
        </w:rPr>
      </w:pPr>
    </w:p>
    <w:p w:rsidR="00347118" w:rsidRPr="00347118" w:rsidRDefault="00347118" w:rsidP="00347118">
      <w:pPr>
        <w:autoSpaceDE w:val="0"/>
        <w:autoSpaceDN w:val="0"/>
        <w:adjustRightInd w:val="0"/>
        <w:ind w:left="720"/>
        <w:rPr>
          <w:rFonts w:cs="Arial"/>
          <w:sz w:val="24"/>
          <w:szCs w:val="24"/>
        </w:rPr>
      </w:pPr>
      <w:r w:rsidRPr="00347118">
        <w:rPr>
          <w:rFonts w:cs="Arial"/>
          <w:sz w:val="24"/>
          <w:szCs w:val="24"/>
        </w:rPr>
        <w:t>This should provide an updated overview (if applicable) of the consortium’s region including</w:t>
      </w:r>
      <w:proofErr w:type="gramStart"/>
      <w:r w:rsidRPr="00347118">
        <w:rPr>
          <w:rFonts w:cs="Arial"/>
          <w:sz w:val="24"/>
          <w:szCs w:val="24"/>
        </w:rPr>
        <w:t>:</w:t>
      </w:r>
      <w:proofErr w:type="gramEnd"/>
      <w:r>
        <w:rPr>
          <w:rFonts w:cs="Arial"/>
          <w:sz w:val="24"/>
          <w:szCs w:val="24"/>
        </w:rPr>
        <w:br/>
      </w:r>
      <w:r w:rsidRPr="00347118">
        <w:rPr>
          <w:rFonts w:cs="Arial"/>
          <w:sz w:val="24"/>
          <w:szCs w:val="24"/>
        </w:rPr>
        <w:t xml:space="preserve">● Analysis/description of local regional economy </w:t>
      </w:r>
      <w:r>
        <w:rPr>
          <w:rFonts w:cs="Arial"/>
          <w:sz w:val="24"/>
          <w:szCs w:val="24"/>
        </w:rPr>
        <w:br/>
      </w:r>
      <w:r w:rsidRPr="00347118">
        <w:rPr>
          <w:rFonts w:cs="Arial"/>
          <w:sz w:val="24"/>
          <w:szCs w:val="24"/>
        </w:rPr>
        <w:t xml:space="preserve">● Additional analysis utilizing other data </w:t>
      </w:r>
    </w:p>
    <w:p w:rsidR="00001A6B" w:rsidRPr="00001A6B" w:rsidRDefault="00001A6B" w:rsidP="00001A6B">
      <w:pPr>
        <w:ind w:left="720"/>
        <w:rPr>
          <w:rFonts w:ascii="Calibri" w:eastAsia="Calibri" w:hAnsi="Calibri" w:cs="Calibri"/>
          <w:sz w:val="24"/>
          <w:szCs w:val="24"/>
        </w:rPr>
      </w:pPr>
      <w:r w:rsidRPr="00001A6B">
        <w:rPr>
          <w:rFonts w:ascii="Calibri" w:eastAsia="Calibri" w:hAnsi="Calibri" w:cs="Calibri"/>
          <w:b/>
          <w:sz w:val="24"/>
          <w:szCs w:val="24"/>
        </w:rPr>
        <w:t>Likewise, since the submission of this Consortium’s March 1, 2015 Three Year Plan, the current unmet needs within the region have remained the same for the members.</w:t>
      </w:r>
    </w:p>
    <w:p w:rsidR="007107DD" w:rsidRPr="00001A6B" w:rsidRDefault="008849BB" w:rsidP="00001A6B">
      <w:pPr>
        <w:ind w:left="720"/>
        <w:rPr>
          <w:rFonts w:ascii="Calibri" w:eastAsia="Calibri" w:hAnsi="Calibri" w:cs="Calibri"/>
          <w:b/>
          <w:color w:val="00B0F0"/>
          <w:sz w:val="24"/>
          <w:szCs w:val="24"/>
        </w:rPr>
      </w:pPr>
      <w:r w:rsidRPr="001645CB">
        <w:rPr>
          <w:rFonts w:ascii="Calibri" w:eastAsia="Calibri" w:hAnsi="Calibri" w:cs="Calibri"/>
          <w:b/>
          <w:color w:val="00B0F0"/>
          <w:sz w:val="24"/>
          <w:szCs w:val="24"/>
        </w:rPr>
        <w:br w:type="page"/>
      </w:r>
      <w:r w:rsidR="00487A5C" w:rsidRPr="00FB317C">
        <w:rPr>
          <w:rFonts w:ascii="Calibri" w:eastAsia="Calibri" w:hAnsi="Calibri" w:cs="Calibri"/>
          <w:b/>
          <w:sz w:val="24"/>
          <w:szCs w:val="24"/>
        </w:rPr>
        <w:lastRenderedPageBreak/>
        <w:t>2.3 Briefly</w:t>
      </w:r>
      <w:r w:rsidR="00487A5C" w:rsidRPr="00FB317C">
        <w:rPr>
          <w:rFonts w:ascii="Calibri" w:eastAsia="Calibri" w:hAnsi="Calibri" w:cs="Calibri"/>
          <w:b/>
          <w:spacing w:val="-7"/>
          <w:sz w:val="24"/>
          <w:szCs w:val="24"/>
        </w:rPr>
        <w:t xml:space="preserve"> </w:t>
      </w:r>
      <w:r w:rsidR="00487A5C" w:rsidRPr="00FB317C">
        <w:rPr>
          <w:rFonts w:ascii="Calibri" w:eastAsia="Calibri" w:hAnsi="Calibri" w:cs="Calibri"/>
          <w:b/>
          <w:sz w:val="24"/>
          <w:szCs w:val="24"/>
        </w:rPr>
        <w:t>describe</w:t>
      </w:r>
      <w:r w:rsidR="00487A5C" w:rsidRPr="00FB317C">
        <w:rPr>
          <w:rFonts w:ascii="Calibri" w:eastAsia="Calibri" w:hAnsi="Calibri" w:cs="Calibri"/>
          <w:b/>
          <w:spacing w:val="-10"/>
          <w:sz w:val="24"/>
          <w:szCs w:val="24"/>
        </w:rPr>
        <w:t xml:space="preserve"> </w:t>
      </w:r>
      <w:r w:rsidR="00487A5C" w:rsidRPr="00FB317C">
        <w:rPr>
          <w:rFonts w:ascii="Calibri" w:eastAsia="Calibri" w:hAnsi="Calibri" w:cs="Calibri"/>
          <w:b/>
          <w:sz w:val="24"/>
          <w:szCs w:val="24"/>
        </w:rPr>
        <w:t>what your regional consortium system</w:t>
      </w:r>
      <w:r w:rsidR="00487A5C" w:rsidRPr="00FB317C">
        <w:rPr>
          <w:rFonts w:ascii="Calibri" w:eastAsia="Calibri" w:hAnsi="Calibri" w:cs="Calibri"/>
          <w:b/>
          <w:spacing w:val="-8"/>
          <w:sz w:val="24"/>
          <w:szCs w:val="24"/>
        </w:rPr>
        <w:t xml:space="preserve"> </w:t>
      </w:r>
      <w:r w:rsidR="00487A5C" w:rsidRPr="00FB317C">
        <w:rPr>
          <w:rFonts w:ascii="Calibri" w:eastAsia="Calibri" w:hAnsi="Calibri" w:cs="Calibri"/>
          <w:b/>
          <w:sz w:val="24"/>
          <w:szCs w:val="24"/>
        </w:rPr>
        <w:t>will look like by the</w:t>
      </w:r>
      <w:r w:rsidR="00487A5C" w:rsidRPr="00FB317C">
        <w:rPr>
          <w:rFonts w:ascii="Calibri" w:eastAsia="Calibri" w:hAnsi="Calibri" w:cs="Calibri"/>
          <w:b/>
          <w:spacing w:val="-4"/>
          <w:sz w:val="24"/>
          <w:szCs w:val="24"/>
        </w:rPr>
        <w:t xml:space="preserve"> </w:t>
      </w:r>
      <w:r w:rsidR="00487A5C" w:rsidRPr="00FB317C">
        <w:rPr>
          <w:rFonts w:ascii="Calibri" w:eastAsia="Calibri" w:hAnsi="Calibri" w:cs="Calibri"/>
          <w:b/>
          <w:sz w:val="24"/>
          <w:szCs w:val="24"/>
        </w:rPr>
        <w:t>end of the</w:t>
      </w:r>
      <w:r w:rsidR="001C6C1E">
        <w:rPr>
          <w:rFonts w:ascii="Calibri" w:eastAsia="Calibri" w:hAnsi="Calibri" w:cs="Calibri"/>
          <w:b/>
          <w:sz w:val="24"/>
          <w:szCs w:val="24"/>
        </w:rPr>
        <w:t xml:space="preserve"> </w:t>
      </w:r>
      <w:r w:rsidR="00487A5C" w:rsidRPr="00FB317C">
        <w:rPr>
          <w:rFonts w:ascii="Calibri" w:eastAsia="Calibri" w:hAnsi="Calibri" w:cs="Calibri"/>
          <w:b/>
          <w:sz w:val="24"/>
          <w:szCs w:val="24"/>
        </w:rPr>
        <w:t>2017-18</w:t>
      </w:r>
      <w:r w:rsidR="00487A5C" w:rsidRPr="00FB317C">
        <w:rPr>
          <w:rFonts w:ascii="Calibri" w:eastAsia="Calibri" w:hAnsi="Calibri" w:cs="Calibri"/>
          <w:b/>
          <w:spacing w:val="-9"/>
          <w:sz w:val="24"/>
          <w:szCs w:val="24"/>
        </w:rPr>
        <w:t xml:space="preserve"> </w:t>
      </w:r>
      <w:r w:rsidR="00487A5C" w:rsidRPr="00FB317C">
        <w:rPr>
          <w:rFonts w:ascii="Calibri" w:eastAsia="Calibri" w:hAnsi="Calibri" w:cs="Calibri"/>
          <w:b/>
          <w:sz w:val="24"/>
          <w:szCs w:val="24"/>
        </w:rPr>
        <w:t>program</w:t>
      </w:r>
      <w:r w:rsidR="00AD1BBD" w:rsidRPr="00FB317C">
        <w:rPr>
          <w:rFonts w:ascii="Calibri" w:eastAsia="Calibri" w:hAnsi="Calibri" w:cs="Calibri"/>
          <w:b/>
          <w:spacing w:val="-10"/>
          <w:sz w:val="24"/>
          <w:szCs w:val="24"/>
        </w:rPr>
        <w:t xml:space="preserve"> </w:t>
      </w:r>
      <w:r w:rsidR="00487A5C" w:rsidRPr="00FB317C">
        <w:rPr>
          <w:rFonts w:ascii="Calibri" w:eastAsia="Calibri" w:hAnsi="Calibri" w:cs="Calibri"/>
          <w:b/>
          <w:sz w:val="24"/>
          <w:szCs w:val="24"/>
        </w:rPr>
        <w:t>year</w:t>
      </w:r>
      <w:r w:rsidR="00487A5C" w:rsidRPr="00FB317C">
        <w:rPr>
          <w:rFonts w:ascii="Calibri" w:eastAsia="Calibri" w:hAnsi="Calibri" w:cs="Calibri"/>
          <w:b/>
          <w:spacing w:val="-5"/>
          <w:sz w:val="24"/>
          <w:szCs w:val="24"/>
        </w:rPr>
        <w:t xml:space="preserve"> </w:t>
      </w:r>
      <w:r w:rsidR="00487A5C" w:rsidRPr="00FB317C">
        <w:rPr>
          <w:rFonts w:ascii="Calibri" w:eastAsia="Calibri" w:hAnsi="Calibri" w:cs="Calibri"/>
          <w:b/>
          <w:sz w:val="24"/>
          <w:szCs w:val="24"/>
        </w:rPr>
        <w:t>in the</w:t>
      </w:r>
      <w:r w:rsidR="00487A5C" w:rsidRPr="00FB317C">
        <w:rPr>
          <w:rFonts w:ascii="Calibri" w:eastAsia="Calibri" w:hAnsi="Calibri" w:cs="Calibri"/>
          <w:b/>
          <w:spacing w:val="-4"/>
          <w:sz w:val="24"/>
          <w:szCs w:val="24"/>
        </w:rPr>
        <w:t xml:space="preserve"> </w:t>
      </w:r>
      <w:r w:rsidR="00487A5C" w:rsidRPr="00FB317C">
        <w:rPr>
          <w:rFonts w:ascii="Calibri" w:eastAsia="Calibri" w:hAnsi="Calibri" w:cs="Calibri"/>
          <w:b/>
          <w:sz w:val="24"/>
          <w:szCs w:val="24"/>
        </w:rPr>
        <w:t>areas</w:t>
      </w:r>
      <w:r w:rsidR="00487A5C" w:rsidRPr="00FB317C">
        <w:rPr>
          <w:rFonts w:ascii="Calibri" w:eastAsia="Calibri" w:hAnsi="Calibri" w:cs="Calibri"/>
          <w:b/>
          <w:spacing w:val="-6"/>
          <w:sz w:val="24"/>
          <w:szCs w:val="24"/>
        </w:rPr>
        <w:t xml:space="preserve"> </w:t>
      </w:r>
      <w:r w:rsidR="00487A5C" w:rsidRPr="00FB317C">
        <w:rPr>
          <w:rFonts w:ascii="Calibri" w:eastAsia="Calibri" w:hAnsi="Calibri" w:cs="Calibri"/>
          <w:b/>
          <w:sz w:val="24"/>
          <w:szCs w:val="24"/>
        </w:rPr>
        <w:t>listed below. NOTE:</w:t>
      </w:r>
      <w:r w:rsidR="00487A5C" w:rsidRPr="00FB317C">
        <w:rPr>
          <w:rFonts w:ascii="Calibri" w:eastAsia="Calibri" w:hAnsi="Calibri" w:cs="Calibri"/>
          <w:b/>
          <w:spacing w:val="-7"/>
          <w:sz w:val="24"/>
          <w:szCs w:val="24"/>
        </w:rPr>
        <w:t xml:space="preserve"> </w:t>
      </w:r>
      <w:r w:rsidR="00487A5C" w:rsidRPr="00FB317C">
        <w:rPr>
          <w:rFonts w:ascii="Calibri" w:eastAsia="Calibri" w:hAnsi="Calibri" w:cs="Calibri"/>
          <w:b/>
          <w:sz w:val="24"/>
          <w:szCs w:val="24"/>
        </w:rPr>
        <w:t>Responses to items</w:t>
      </w:r>
      <w:r w:rsidR="00487A5C" w:rsidRPr="00FB317C">
        <w:rPr>
          <w:rFonts w:ascii="Calibri" w:eastAsia="Calibri" w:hAnsi="Calibri" w:cs="Calibri"/>
          <w:b/>
          <w:spacing w:val="-6"/>
          <w:sz w:val="24"/>
          <w:szCs w:val="24"/>
        </w:rPr>
        <w:t xml:space="preserve"> </w:t>
      </w:r>
      <w:r w:rsidR="00487A5C" w:rsidRPr="00FB317C">
        <w:rPr>
          <w:rFonts w:ascii="Calibri" w:eastAsia="Calibri" w:hAnsi="Calibri" w:cs="Calibri"/>
          <w:b/>
          <w:sz w:val="24"/>
          <w:szCs w:val="24"/>
        </w:rPr>
        <w:t>2.3a,</w:t>
      </w:r>
      <w:r w:rsidR="00487A5C" w:rsidRPr="00FB317C">
        <w:rPr>
          <w:rFonts w:ascii="Calibri" w:eastAsia="Calibri" w:hAnsi="Calibri" w:cs="Calibri"/>
          <w:b/>
          <w:spacing w:val="-6"/>
          <w:sz w:val="24"/>
          <w:szCs w:val="24"/>
        </w:rPr>
        <w:t xml:space="preserve"> </w:t>
      </w:r>
      <w:r w:rsidR="00487A5C" w:rsidRPr="00FB317C">
        <w:rPr>
          <w:rFonts w:ascii="Calibri" w:eastAsia="Calibri" w:hAnsi="Calibri" w:cs="Calibri"/>
          <w:b/>
          <w:sz w:val="24"/>
          <w:szCs w:val="24"/>
        </w:rPr>
        <w:t>b,</w:t>
      </w:r>
      <w:r w:rsidR="00487A5C" w:rsidRPr="00FB317C">
        <w:rPr>
          <w:rFonts w:ascii="Calibri" w:eastAsia="Calibri" w:hAnsi="Calibri" w:cs="Calibri"/>
          <w:b/>
          <w:spacing w:val="-2"/>
          <w:sz w:val="24"/>
          <w:szCs w:val="24"/>
        </w:rPr>
        <w:t xml:space="preserve"> </w:t>
      </w:r>
      <w:r w:rsidR="00487A5C" w:rsidRPr="00FB317C">
        <w:rPr>
          <w:rFonts w:ascii="Calibri" w:eastAsia="Calibri" w:hAnsi="Calibri" w:cs="Calibri"/>
          <w:b/>
          <w:sz w:val="24"/>
          <w:szCs w:val="24"/>
        </w:rPr>
        <w:t>c,</w:t>
      </w:r>
      <w:r w:rsidR="00487A5C" w:rsidRPr="00FB317C">
        <w:rPr>
          <w:rFonts w:ascii="Calibri" w:eastAsia="Calibri" w:hAnsi="Calibri" w:cs="Calibri"/>
          <w:b/>
          <w:spacing w:val="-2"/>
          <w:sz w:val="24"/>
          <w:szCs w:val="24"/>
        </w:rPr>
        <w:t xml:space="preserve"> </w:t>
      </w:r>
      <w:r w:rsidR="00487A5C" w:rsidRPr="00FB317C">
        <w:rPr>
          <w:rFonts w:ascii="Calibri" w:eastAsia="Calibri" w:hAnsi="Calibri" w:cs="Calibri"/>
          <w:b/>
          <w:sz w:val="24"/>
          <w:szCs w:val="24"/>
        </w:rPr>
        <w:t>d and e</w:t>
      </w:r>
      <w:r w:rsidR="00487A5C" w:rsidRPr="00FB317C">
        <w:rPr>
          <w:rFonts w:ascii="Calibri" w:eastAsia="Calibri" w:hAnsi="Calibri" w:cs="Calibri"/>
          <w:b/>
          <w:spacing w:val="-1"/>
          <w:sz w:val="24"/>
          <w:szCs w:val="24"/>
        </w:rPr>
        <w:t xml:space="preserve"> </w:t>
      </w:r>
      <w:r w:rsidR="00487A5C" w:rsidRPr="00FB317C">
        <w:rPr>
          <w:rFonts w:ascii="Calibri" w:eastAsia="Calibri" w:hAnsi="Calibri" w:cs="Calibri"/>
          <w:b/>
          <w:sz w:val="24"/>
          <w:szCs w:val="24"/>
        </w:rPr>
        <w:t>are</w:t>
      </w:r>
      <w:r w:rsidR="00487A5C" w:rsidRPr="00FB317C">
        <w:rPr>
          <w:rFonts w:ascii="Calibri" w:eastAsia="Calibri" w:hAnsi="Calibri" w:cs="Calibri"/>
          <w:b/>
          <w:spacing w:val="-4"/>
          <w:sz w:val="24"/>
          <w:szCs w:val="24"/>
        </w:rPr>
        <w:t xml:space="preserve"> </w:t>
      </w:r>
      <w:r w:rsidR="00487A5C" w:rsidRPr="00FB317C">
        <w:rPr>
          <w:rFonts w:ascii="Calibri" w:eastAsia="Calibri" w:hAnsi="Calibri" w:cs="Calibri"/>
          <w:b/>
          <w:sz w:val="24"/>
          <w:szCs w:val="24"/>
        </w:rPr>
        <w:t>required as part</w:t>
      </w:r>
      <w:r w:rsidR="00487A5C" w:rsidRPr="00FB317C">
        <w:rPr>
          <w:rFonts w:ascii="Calibri" w:eastAsia="Calibri" w:hAnsi="Calibri" w:cs="Calibri"/>
          <w:b/>
          <w:spacing w:val="-5"/>
          <w:sz w:val="24"/>
          <w:szCs w:val="24"/>
        </w:rPr>
        <w:t xml:space="preserve"> </w:t>
      </w:r>
      <w:r w:rsidR="00487A5C" w:rsidRPr="00FB317C">
        <w:rPr>
          <w:rFonts w:ascii="Calibri" w:eastAsia="Calibri" w:hAnsi="Calibri" w:cs="Calibri"/>
          <w:b/>
          <w:sz w:val="24"/>
          <w:szCs w:val="24"/>
        </w:rPr>
        <w:t>of adapting the</w:t>
      </w:r>
      <w:r w:rsidR="00487A5C" w:rsidRPr="00FB317C">
        <w:rPr>
          <w:rFonts w:ascii="Calibri" w:eastAsia="Calibri" w:hAnsi="Calibri" w:cs="Calibri"/>
          <w:b/>
          <w:spacing w:val="-4"/>
          <w:sz w:val="24"/>
          <w:szCs w:val="24"/>
        </w:rPr>
        <w:t xml:space="preserve"> </w:t>
      </w:r>
      <w:r w:rsidR="00487A5C" w:rsidRPr="00FB317C">
        <w:rPr>
          <w:rFonts w:ascii="Calibri" w:eastAsia="Calibri" w:hAnsi="Calibri" w:cs="Calibri"/>
          <w:b/>
          <w:sz w:val="24"/>
          <w:szCs w:val="24"/>
        </w:rPr>
        <w:t>AB86</w:t>
      </w:r>
      <w:r w:rsidR="00487A5C" w:rsidRPr="00FB317C">
        <w:rPr>
          <w:rFonts w:ascii="Calibri" w:eastAsia="Calibri" w:hAnsi="Calibri" w:cs="Calibri"/>
          <w:b/>
          <w:spacing w:val="-6"/>
          <w:sz w:val="24"/>
          <w:szCs w:val="24"/>
        </w:rPr>
        <w:t xml:space="preserve"> </w:t>
      </w:r>
      <w:r w:rsidR="00487A5C" w:rsidRPr="00FB317C">
        <w:rPr>
          <w:rFonts w:ascii="Calibri" w:eastAsia="Calibri" w:hAnsi="Calibri" w:cs="Calibri"/>
          <w:b/>
          <w:sz w:val="24"/>
          <w:szCs w:val="24"/>
        </w:rPr>
        <w:t>Plans to AB104</w:t>
      </w:r>
      <w:r w:rsidR="00487A5C" w:rsidRPr="00FB317C">
        <w:rPr>
          <w:rFonts w:ascii="Calibri" w:eastAsia="Calibri" w:hAnsi="Calibri" w:cs="Calibri"/>
          <w:b/>
          <w:spacing w:val="-7"/>
          <w:sz w:val="24"/>
          <w:szCs w:val="24"/>
        </w:rPr>
        <w:t xml:space="preserve"> </w:t>
      </w:r>
      <w:r w:rsidR="00487A5C" w:rsidRPr="00FB317C">
        <w:rPr>
          <w:rFonts w:ascii="Calibri" w:eastAsia="Calibri" w:hAnsi="Calibri" w:cs="Calibri"/>
          <w:b/>
          <w:sz w:val="24"/>
          <w:szCs w:val="24"/>
        </w:rPr>
        <w:t>requirements.</w:t>
      </w:r>
      <w:r w:rsidR="00487A5C" w:rsidRPr="00FB317C">
        <w:rPr>
          <w:rFonts w:ascii="Calibri" w:eastAsia="Calibri" w:hAnsi="Calibri" w:cs="Calibri"/>
          <w:b/>
          <w:spacing w:val="-16"/>
          <w:sz w:val="24"/>
          <w:szCs w:val="24"/>
        </w:rPr>
        <w:t xml:space="preserve"> </w:t>
      </w:r>
      <w:r w:rsidR="00487A5C" w:rsidRPr="00FB317C">
        <w:rPr>
          <w:rFonts w:ascii="Calibri" w:eastAsia="Calibri" w:hAnsi="Calibri" w:cs="Calibri"/>
          <w:b/>
          <w:sz w:val="24"/>
          <w:szCs w:val="24"/>
        </w:rPr>
        <w:t>The remaining items</w:t>
      </w:r>
      <w:r w:rsidR="00487A5C" w:rsidRPr="00FB317C">
        <w:rPr>
          <w:rFonts w:ascii="Calibri" w:eastAsia="Calibri" w:hAnsi="Calibri" w:cs="Calibri"/>
          <w:b/>
          <w:spacing w:val="-6"/>
          <w:sz w:val="24"/>
          <w:szCs w:val="24"/>
        </w:rPr>
        <w:t xml:space="preserve"> </w:t>
      </w:r>
      <w:r w:rsidR="00487A5C" w:rsidRPr="00FB317C">
        <w:rPr>
          <w:rFonts w:ascii="Calibri" w:eastAsia="Calibri" w:hAnsi="Calibri" w:cs="Calibri"/>
          <w:b/>
          <w:sz w:val="24"/>
          <w:szCs w:val="24"/>
        </w:rPr>
        <w:t>are</w:t>
      </w:r>
      <w:r w:rsidR="00487A5C" w:rsidRPr="00FB317C">
        <w:rPr>
          <w:rFonts w:ascii="Calibri" w:eastAsia="Calibri" w:hAnsi="Calibri" w:cs="Calibri"/>
          <w:b/>
          <w:spacing w:val="-4"/>
          <w:sz w:val="24"/>
          <w:szCs w:val="24"/>
        </w:rPr>
        <w:t xml:space="preserve"> </w:t>
      </w:r>
      <w:r w:rsidR="00487A5C" w:rsidRPr="00FB317C">
        <w:rPr>
          <w:rFonts w:ascii="Calibri" w:eastAsia="Calibri" w:hAnsi="Calibri" w:cs="Calibri"/>
          <w:b/>
          <w:sz w:val="24"/>
          <w:szCs w:val="24"/>
        </w:rPr>
        <w:t>optional</w:t>
      </w:r>
      <w:r w:rsidR="00487A5C" w:rsidRPr="00FB317C">
        <w:rPr>
          <w:rFonts w:ascii="Calibri" w:eastAsia="Calibri" w:hAnsi="Calibri" w:cs="Calibri"/>
          <w:b/>
          <w:spacing w:val="-1"/>
          <w:sz w:val="24"/>
          <w:szCs w:val="24"/>
        </w:rPr>
        <w:t xml:space="preserve"> </w:t>
      </w:r>
      <w:r w:rsidR="00487A5C" w:rsidRPr="00FB317C">
        <w:rPr>
          <w:rFonts w:ascii="Calibri" w:eastAsia="Calibri" w:hAnsi="Calibri" w:cs="Calibri"/>
          <w:b/>
          <w:sz w:val="24"/>
          <w:szCs w:val="24"/>
        </w:rPr>
        <w:t>and are</w:t>
      </w:r>
      <w:r w:rsidR="00487A5C" w:rsidRPr="00FB317C">
        <w:rPr>
          <w:rFonts w:ascii="Calibri" w:eastAsia="Calibri" w:hAnsi="Calibri" w:cs="Calibri"/>
          <w:b/>
          <w:spacing w:val="-4"/>
          <w:sz w:val="24"/>
          <w:szCs w:val="24"/>
        </w:rPr>
        <w:t xml:space="preserve"> </w:t>
      </w:r>
      <w:r w:rsidR="00487A5C" w:rsidRPr="00FB317C">
        <w:rPr>
          <w:rFonts w:ascii="Calibri" w:eastAsia="Calibri" w:hAnsi="Calibri" w:cs="Calibri"/>
          <w:b/>
          <w:sz w:val="24"/>
          <w:szCs w:val="24"/>
        </w:rPr>
        <w:t>offered</w:t>
      </w:r>
      <w:r w:rsidR="00487A5C" w:rsidRPr="00FB317C">
        <w:rPr>
          <w:rFonts w:ascii="Calibri" w:eastAsia="Calibri" w:hAnsi="Calibri" w:cs="Calibri"/>
          <w:b/>
          <w:spacing w:val="-8"/>
          <w:sz w:val="24"/>
          <w:szCs w:val="24"/>
        </w:rPr>
        <w:t xml:space="preserve"> </w:t>
      </w:r>
      <w:r w:rsidR="00487A5C" w:rsidRPr="00FB317C">
        <w:rPr>
          <w:rFonts w:ascii="Calibri" w:eastAsia="Calibri" w:hAnsi="Calibri" w:cs="Calibri"/>
          <w:b/>
          <w:sz w:val="24"/>
          <w:szCs w:val="24"/>
        </w:rPr>
        <w:t>to provide updates, if applicable.</w:t>
      </w:r>
    </w:p>
    <w:p w:rsidR="00CB0CB0" w:rsidRDefault="00CB0CB0" w:rsidP="00B21C72">
      <w:pPr>
        <w:spacing w:after="0" w:line="294" w:lineRule="auto"/>
        <w:ind w:left="523" w:right="201"/>
        <w:rPr>
          <w:sz w:val="26"/>
          <w:szCs w:val="26"/>
        </w:rPr>
      </w:pPr>
    </w:p>
    <w:p w:rsidR="00001A6B" w:rsidRPr="00001A6B" w:rsidRDefault="00487A5C" w:rsidP="00001A6B">
      <w:pPr>
        <w:spacing w:after="0" w:line="294" w:lineRule="auto"/>
        <w:ind w:left="523" w:right="201"/>
        <w:rPr>
          <w:rFonts w:ascii="Calibri" w:eastAsia="Calibri" w:hAnsi="Calibri" w:cs="Calibri"/>
          <w:b/>
          <w:sz w:val="24"/>
          <w:szCs w:val="24"/>
        </w:rPr>
      </w:pPr>
      <w:r w:rsidRPr="0021017B">
        <w:rPr>
          <w:rFonts w:ascii="Calibri" w:eastAsia="Calibri" w:hAnsi="Calibri" w:cs="Calibri"/>
          <w:b/>
          <w:sz w:val="24"/>
          <w:szCs w:val="24"/>
        </w:rPr>
        <w:t>2.3a</w:t>
      </w:r>
      <w:r>
        <w:rPr>
          <w:rFonts w:ascii="Calibri" w:eastAsia="Calibri" w:hAnsi="Calibri" w:cs="Calibri"/>
          <w:sz w:val="24"/>
          <w:szCs w:val="24"/>
        </w:rPr>
        <w:t xml:space="preserve"> Placement</w:t>
      </w:r>
      <w:r>
        <w:rPr>
          <w:rFonts w:ascii="Calibri" w:eastAsia="Calibri" w:hAnsi="Calibri" w:cs="Calibri"/>
          <w:spacing w:val="-10"/>
          <w:sz w:val="24"/>
          <w:szCs w:val="24"/>
        </w:rPr>
        <w:t xml:space="preserve"> </w:t>
      </w:r>
      <w:r>
        <w:rPr>
          <w:rFonts w:ascii="Calibri" w:eastAsia="Calibri" w:hAnsi="Calibri" w:cs="Calibri"/>
          <w:sz w:val="24"/>
          <w:szCs w:val="24"/>
        </w:rPr>
        <w:t>of adults (including</w:t>
      </w:r>
      <w:r>
        <w:rPr>
          <w:rFonts w:ascii="Calibri" w:eastAsia="Calibri" w:hAnsi="Calibri" w:cs="Calibri"/>
          <w:spacing w:val="-1"/>
          <w:sz w:val="24"/>
          <w:szCs w:val="24"/>
        </w:rPr>
        <w:t xml:space="preserve"> </w:t>
      </w:r>
      <w:r>
        <w:rPr>
          <w:rFonts w:ascii="Calibri" w:eastAsia="Calibri" w:hAnsi="Calibri" w:cs="Calibri"/>
          <w:sz w:val="24"/>
          <w:szCs w:val="24"/>
        </w:rPr>
        <w:t>but not limited to older adults) seeking</w:t>
      </w:r>
      <w:r>
        <w:rPr>
          <w:rFonts w:ascii="Calibri" w:eastAsia="Calibri" w:hAnsi="Calibri" w:cs="Calibri"/>
          <w:spacing w:val="-7"/>
          <w:sz w:val="24"/>
          <w:szCs w:val="24"/>
        </w:rPr>
        <w:t xml:space="preserve"> </w:t>
      </w:r>
      <w:r>
        <w:rPr>
          <w:rFonts w:ascii="Calibri" w:eastAsia="Calibri" w:hAnsi="Calibri" w:cs="Calibri"/>
          <w:sz w:val="24"/>
          <w:szCs w:val="24"/>
        </w:rPr>
        <w:t>education and workforce services</w:t>
      </w:r>
      <w:r w:rsidR="00B21C72">
        <w:rPr>
          <w:rFonts w:ascii="Calibri" w:eastAsia="Calibri" w:hAnsi="Calibri" w:cs="Calibri"/>
          <w:spacing w:val="-8"/>
          <w:sz w:val="24"/>
          <w:szCs w:val="24"/>
        </w:rPr>
        <w:t>.</w:t>
      </w:r>
      <w:r w:rsidR="00CC6086">
        <w:rPr>
          <w:rFonts w:ascii="Calibri" w:eastAsia="Calibri" w:hAnsi="Calibri" w:cs="Calibri"/>
          <w:spacing w:val="-8"/>
          <w:sz w:val="24"/>
          <w:szCs w:val="24"/>
        </w:rPr>
        <w:t xml:space="preserve"> </w:t>
      </w:r>
      <w:r>
        <w:rPr>
          <w:rFonts w:ascii="Calibri" w:eastAsia="Calibri" w:hAnsi="Calibri" w:cs="Calibri"/>
          <w:sz w:val="24"/>
          <w:szCs w:val="24"/>
        </w:rPr>
        <w:t>(REQUIRED)</w:t>
      </w:r>
      <w:r w:rsidR="00B21C72">
        <w:rPr>
          <w:rFonts w:ascii="Calibri" w:eastAsia="Calibri" w:hAnsi="Calibri" w:cs="Calibri"/>
          <w:sz w:val="24"/>
          <w:szCs w:val="24"/>
        </w:rPr>
        <w:t xml:space="preserve">  </w:t>
      </w:r>
      <w:r w:rsidR="00FD7B68">
        <w:rPr>
          <w:rFonts w:ascii="Calibri" w:eastAsia="Calibri" w:hAnsi="Calibri" w:cs="Calibri"/>
          <w:sz w:val="24"/>
          <w:szCs w:val="24"/>
        </w:rPr>
        <w:br/>
      </w:r>
      <w:r w:rsidR="00FD7B68">
        <w:rPr>
          <w:rFonts w:ascii="Calibri" w:eastAsia="Calibri" w:hAnsi="Calibri" w:cs="Calibri"/>
          <w:sz w:val="24"/>
          <w:szCs w:val="24"/>
        </w:rPr>
        <w:br/>
      </w:r>
      <w:r w:rsidR="00001A6B" w:rsidRPr="00001A6B">
        <w:rPr>
          <w:rFonts w:ascii="Calibri" w:eastAsia="Calibri" w:hAnsi="Calibri" w:cs="Calibri"/>
          <w:b/>
          <w:sz w:val="24"/>
          <w:szCs w:val="24"/>
        </w:rPr>
        <w:t xml:space="preserve">As a consortium our collaboration with community organizations, to include EDD, will enhance our outreach and improved tracking of adults seeking education and workforce services.  It’s envisioned that our campus-based Adult Education Center of Long Beach will consolidate resources and services for the adult learner.  This will enhance a greater number of adult students to successfully acquire education and workforce services and to sustain their efforts to receive additional support to enhance their job placement within their workforce industry.  </w:t>
      </w:r>
    </w:p>
    <w:p w:rsidR="00001A6B" w:rsidRPr="00001A6B" w:rsidRDefault="00001A6B" w:rsidP="00001A6B">
      <w:pPr>
        <w:spacing w:after="0" w:line="294" w:lineRule="auto"/>
        <w:ind w:left="523" w:right="201"/>
        <w:rPr>
          <w:rFonts w:ascii="Calibri" w:eastAsia="Calibri" w:hAnsi="Calibri" w:cs="Calibri"/>
          <w:b/>
          <w:sz w:val="24"/>
          <w:szCs w:val="24"/>
        </w:rPr>
      </w:pPr>
    </w:p>
    <w:p w:rsidR="00001A6B" w:rsidRPr="00001A6B" w:rsidRDefault="00001A6B" w:rsidP="00001A6B">
      <w:pPr>
        <w:spacing w:after="0" w:line="294" w:lineRule="auto"/>
        <w:ind w:left="523" w:right="201"/>
        <w:rPr>
          <w:rFonts w:ascii="Calibri" w:eastAsia="Calibri" w:hAnsi="Calibri" w:cs="Calibri"/>
          <w:b/>
          <w:sz w:val="24"/>
          <w:szCs w:val="24"/>
        </w:rPr>
      </w:pPr>
      <w:r w:rsidRPr="00001A6B">
        <w:rPr>
          <w:rFonts w:ascii="Calibri" w:eastAsia="Calibri" w:hAnsi="Calibri" w:cs="Calibri"/>
          <w:b/>
          <w:sz w:val="24"/>
          <w:szCs w:val="24"/>
        </w:rPr>
        <w:t xml:space="preserve">With the Center in full operation by 2017-18, the tools and consolidated resources will enhance the tracking of adult learners as they progress through their education and career pathway.  </w:t>
      </w:r>
    </w:p>
    <w:p w:rsidR="00FD7B68" w:rsidRDefault="00FD7B68" w:rsidP="00B21C72">
      <w:pPr>
        <w:spacing w:after="0" w:line="294" w:lineRule="auto"/>
        <w:ind w:left="523" w:right="201"/>
        <w:rPr>
          <w:rFonts w:ascii="Calibri" w:eastAsia="Calibri" w:hAnsi="Calibri" w:cs="Calibri"/>
          <w:sz w:val="24"/>
          <w:szCs w:val="24"/>
        </w:rPr>
      </w:pPr>
    </w:p>
    <w:p w:rsidR="00FD7B68" w:rsidRDefault="00FD7B68" w:rsidP="00B21C72">
      <w:pPr>
        <w:spacing w:after="0" w:line="294" w:lineRule="auto"/>
        <w:ind w:left="523" w:right="201"/>
        <w:rPr>
          <w:rFonts w:ascii="Calibri" w:eastAsia="Calibri" w:hAnsi="Calibri" w:cs="Calibri"/>
          <w:sz w:val="24"/>
          <w:szCs w:val="24"/>
        </w:rPr>
      </w:pPr>
    </w:p>
    <w:p w:rsidR="007107DD" w:rsidRDefault="00487A5C" w:rsidP="00FD7B68">
      <w:pPr>
        <w:spacing w:after="0" w:line="294" w:lineRule="auto"/>
        <w:ind w:left="523" w:right="480"/>
        <w:rPr>
          <w:rFonts w:ascii="Calibri" w:eastAsia="Calibri" w:hAnsi="Calibri" w:cs="Calibri"/>
          <w:sz w:val="24"/>
          <w:szCs w:val="24"/>
        </w:rPr>
      </w:pPr>
      <w:r w:rsidRPr="0021017B">
        <w:rPr>
          <w:rFonts w:ascii="Calibri" w:eastAsia="Calibri" w:hAnsi="Calibri" w:cs="Calibri"/>
          <w:b/>
          <w:sz w:val="24"/>
          <w:szCs w:val="24"/>
        </w:rPr>
        <w:t>2.3b</w:t>
      </w:r>
      <w:r>
        <w:rPr>
          <w:rFonts w:ascii="Calibri" w:eastAsia="Calibri" w:hAnsi="Calibri" w:cs="Calibri"/>
          <w:sz w:val="24"/>
          <w:szCs w:val="24"/>
        </w:rPr>
        <w:t xml:space="preserve"> Programs</w:t>
      </w:r>
      <w:r>
        <w:rPr>
          <w:rFonts w:ascii="Calibri" w:eastAsia="Calibri" w:hAnsi="Calibri" w:cs="Calibri"/>
          <w:spacing w:val="-9"/>
          <w:sz w:val="24"/>
          <w:szCs w:val="24"/>
        </w:rPr>
        <w:t xml:space="preserve"> </w:t>
      </w:r>
      <w:r>
        <w:rPr>
          <w:rFonts w:ascii="Calibri" w:eastAsia="Calibri" w:hAnsi="Calibri" w:cs="Calibri"/>
          <w:sz w:val="24"/>
          <w:szCs w:val="24"/>
        </w:rPr>
        <w:t>offering pre-apprenticeship training conducted in coordination</w:t>
      </w:r>
      <w:r>
        <w:rPr>
          <w:rFonts w:ascii="Calibri" w:eastAsia="Calibri" w:hAnsi="Calibri" w:cs="Calibri"/>
          <w:spacing w:val="-1"/>
          <w:sz w:val="24"/>
          <w:szCs w:val="24"/>
        </w:rPr>
        <w:t xml:space="preserve"> </w:t>
      </w:r>
      <w:r>
        <w:rPr>
          <w:rFonts w:ascii="Calibri" w:eastAsia="Calibri" w:hAnsi="Calibri" w:cs="Calibri"/>
          <w:sz w:val="24"/>
          <w:szCs w:val="24"/>
        </w:rPr>
        <w:t>with one or</w:t>
      </w:r>
      <w:r>
        <w:rPr>
          <w:rFonts w:ascii="Calibri" w:eastAsia="Calibri" w:hAnsi="Calibri" w:cs="Calibri"/>
          <w:spacing w:val="-2"/>
          <w:sz w:val="24"/>
          <w:szCs w:val="24"/>
        </w:rPr>
        <w:t xml:space="preserve"> </w:t>
      </w:r>
      <w:r>
        <w:rPr>
          <w:rFonts w:ascii="Calibri" w:eastAsia="Calibri" w:hAnsi="Calibri" w:cs="Calibri"/>
          <w:sz w:val="24"/>
          <w:szCs w:val="24"/>
        </w:rPr>
        <w:t>more apprenticeship programs</w:t>
      </w:r>
      <w:r>
        <w:rPr>
          <w:rFonts w:ascii="Calibri" w:eastAsia="Calibri" w:hAnsi="Calibri" w:cs="Calibri"/>
          <w:spacing w:val="-9"/>
          <w:sz w:val="24"/>
          <w:szCs w:val="24"/>
        </w:rPr>
        <w:t xml:space="preserve"> </w:t>
      </w:r>
      <w:r>
        <w:rPr>
          <w:rFonts w:ascii="Calibri" w:eastAsia="Calibri" w:hAnsi="Calibri" w:cs="Calibri"/>
          <w:sz w:val="24"/>
          <w:szCs w:val="24"/>
        </w:rPr>
        <w:t>approved by the</w:t>
      </w:r>
      <w:r>
        <w:rPr>
          <w:rFonts w:ascii="Calibri" w:eastAsia="Calibri" w:hAnsi="Calibri" w:cs="Calibri"/>
          <w:spacing w:val="-3"/>
          <w:sz w:val="24"/>
          <w:szCs w:val="24"/>
        </w:rPr>
        <w:t xml:space="preserve"> </w:t>
      </w:r>
      <w:r>
        <w:rPr>
          <w:rFonts w:ascii="Calibri" w:eastAsia="Calibri" w:hAnsi="Calibri" w:cs="Calibri"/>
          <w:sz w:val="24"/>
          <w:szCs w:val="24"/>
        </w:rPr>
        <w:t>Division of Apprenticeship Standards. (REQUIRED)</w:t>
      </w:r>
      <w:r w:rsidR="00B8546F">
        <w:rPr>
          <w:rFonts w:ascii="Calibri" w:eastAsia="Calibri" w:hAnsi="Calibri" w:cs="Calibri"/>
          <w:sz w:val="24"/>
          <w:szCs w:val="24"/>
        </w:rPr>
        <w:t xml:space="preserve"> </w:t>
      </w:r>
      <w:r w:rsidR="00B21C72">
        <w:rPr>
          <w:rFonts w:ascii="Calibri" w:eastAsia="Calibri" w:hAnsi="Calibri" w:cs="Calibri"/>
          <w:sz w:val="24"/>
          <w:szCs w:val="24"/>
        </w:rPr>
        <w:t xml:space="preserve"> </w:t>
      </w:r>
    </w:p>
    <w:p w:rsidR="00FD7B68" w:rsidRDefault="00FD7B68" w:rsidP="00FD7B68">
      <w:pPr>
        <w:spacing w:after="0" w:line="294" w:lineRule="auto"/>
        <w:ind w:left="523" w:right="480"/>
        <w:rPr>
          <w:rFonts w:ascii="Calibri" w:eastAsia="Calibri" w:hAnsi="Calibri" w:cs="Calibri"/>
          <w:sz w:val="24"/>
          <w:szCs w:val="24"/>
        </w:rPr>
      </w:pPr>
    </w:p>
    <w:p w:rsidR="00001A6B" w:rsidRPr="00001A6B" w:rsidRDefault="00001A6B" w:rsidP="00001A6B">
      <w:pPr>
        <w:spacing w:after="0" w:line="294" w:lineRule="auto"/>
        <w:ind w:left="523" w:right="480"/>
        <w:rPr>
          <w:rFonts w:ascii="Calibri" w:eastAsia="Calibri" w:hAnsi="Calibri" w:cs="Calibri"/>
          <w:b/>
          <w:sz w:val="24"/>
          <w:szCs w:val="24"/>
        </w:rPr>
      </w:pPr>
      <w:r w:rsidRPr="00001A6B">
        <w:rPr>
          <w:rFonts w:ascii="Calibri" w:eastAsia="Calibri" w:hAnsi="Calibri" w:cs="Calibri"/>
          <w:b/>
          <w:sz w:val="24"/>
          <w:szCs w:val="24"/>
        </w:rPr>
        <w:t>At this time, this Consortium does not have any plans to pursue apprenticeship programs.</w:t>
      </w:r>
    </w:p>
    <w:p w:rsidR="00CB0CB0" w:rsidRDefault="00CB0CB0" w:rsidP="00FD7B68">
      <w:pPr>
        <w:spacing w:after="0" w:line="294" w:lineRule="auto"/>
        <w:ind w:left="523" w:right="480"/>
        <w:rPr>
          <w:rFonts w:ascii="Calibri" w:eastAsia="Calibri" w:hAnsi="Calibri" w:cs="Calibri"/>
          <w:sz w:val="24"/>
          <w:szCs w:val="24"/>
        </w:rPr>
      </w:pPr>
    </w:p>
    <w:p w:rsidR="00CB0CB0" w:rsidRDefault="00CB0CB0" w:rsidP="00FD7B68">
      <w:pPr>
        <w:spacing w:after="0" w:line="294" w:lineRule="auto"/>
        <w:ind w:left="523" w:right="480"/>
        <w:rPr>
          <w:rFonts w:ascii="Calibri" w:eastAsia="Calibri" w:hAnsi="Calibri" w:cs="Calibri"/>
          <w:sz w:val="24"/>
          <w:szCs w:val="24"/>
        </w:rPr>
      </w:pPr>
    </w:p>
    <w:p w:rsidR="001644CA" w:rsidRDefault="00487A5C" w:rsidP="00FD7B68">
      <w:pPr>
        <w:spacing w:after="0" w:line="294" w:lineRule="auto"/>
        <w:ind w:left="523" w:right="480"/>
        <w:rPr>
          <w:rFonts w:ascii="Calibri" w:eastAsia="Calibri" w:hAnsi="Calibri" w:cs="Calibri"/>
          <w:sz w:val="24"/>
          <w:szCs w:val="24"/>
        </w:rPr>
      </w:pPr>
      <w:r w:rsidRPr="0021017B">
        <w:rPr>
          <w:rFonts w:ascii="Calibri" w:eastAsia="Calibri" w:hAnsi="Calibri" w:cs="Calibri"/>
          <w:b/>
          <w:sz w:val="24"/>
          <w:szCs w:val="24"/>
        </w:rPr>
        <w:t>2.3c</w:t>
      </w:r>
      <w:r>
        <w:rPr>
          <w:rFonts w:ascii="Calibri" w:eastAsia="Calibri" w:hAnsi="Calibri" w:cs="Calibri"/>
          <w:spacing w:val="-4"/>
          <w:sz w:val="24"/>
          <w:szCs w:val="24"/>
        </w:rPr>
        <w:t xml:space="preserve"> </w:t>
      </w:r>
      <w:r>
        <w:rPr>
          <w:rFonts w:ascii="Calibri" w:eastAsia="Calibri" w:hAnsi="Calibri" w:cs="Calibri"/>
          <w:sz w:val="24"/>
          <w:szCs w:val="24"/>
        </w:rPr>
        <w:t>Programs</w:t>
      </w:r>
      <w:r>
        <w:rPr>
          <w:rFonts w:ascii="Calibri" w:eastAsia="Calibri" w:hAnsi="Calibri" w:cs="Calibri"/>
          <w:spacing w:val="-9"/>
          <w:sz w:val="24"/>
          <w:szCs w:val="24"/>
        </w:rPr>
        <w:t xml:space="preserve"> </w:t>
      </w:r>
      <w:r>
        <w:rPr>
          <w:rFonts w:ascii="Calibri" w:eastAsia="Calibri" w:hAnsi="Calibri" w:cs="Calibri"/>
          <w:sz w:val="24"/>
          <w:szCs w:val="24"/>
        </w:rPr>
        <w:t>for adults (including</w:t>
      </w:r>
      <w:r>
        <w:rPr>
          <w:rFonts w:ascii="Calibri" w:eastAsia="Calibri" w:hAnsi="Calibri" w:cs="Calibri"/>
          <w:spacing w:val="-1"/>
          <w:sz w:val="24"/>
          <w:szCs w:val="24"/>
        </w:rPr>
        <w:t xml:space="preserve"> </w:t>
      </w:r>
      <w:r>
        <w:rPr>
          <w:rFonts w:ascii="Calibri" w:eastAsia="Calibri" w:hAnsi="Calibri" w:cs="Calibri"/>
          <w:sz w:val="24"/>
          <w:szCs w:val="24"/>
        </w:rPr>
        <w:t>but not limited to older adults) that are</w:t>
      </w:r>
      <w:r>
        <w:rPr>
          <w:rFonts w:ascii="Calibri" w:eastAsia="Calibri" w:hAnsi="Calibri" w:cs="Calibri"/>
          <w:spacing w:val="-3"/>
          <w:sz w:val="24"/>
          <w:szCs w:val="24"/>
        </w:rPr>
        <w:t xml:space="preserve"> </w:t>
      </w:r>
      <w:r>
        <w:rPr>
          <w:rFonts w:ascii="Calibri" w:eastAsia="Calibri" w:hAnsi="Calibri" w:cs="Calibri"/>
          <w:sz w:val="24"/>
          <w:szCs w:val="24"/>
        </w:rPr>
        <w:t>primarily designed to develop knowledge</w:t>
      </w:r>
      <w:r>
        <w:rPr>
          <w:rFonts w:ascii="Calibri" w:eastAsia="Calibri" w:hAnsi="Calibri" w:cs="Calibri"/>
          <w:spacing w:val="-11"/>
          <w:sz w:val="24"/>
          <w:szCs w:val="24"/>
        </w:rPr>
        <w:t xml:space="preserve"> </w:t>
      </w:r>
      <w:r>
        <w:rPr>
          <w:rFonts w:ascii="Calibri" w:eastAsia="Calibri" w:hAnsi="Calibri" w:cs="Calibri"/>
          <w:sz w:val="24"/>
          <w:szCs w:val="24"/>
        </w:rPr>
        <w:t>and skills to assist elementary</w:t>
      </w:r>
      <w:r>
        <w:rPr>
          <w:rFonts w:ascii="Calibri" w:eastAsia="Calibri" w:hAnsi="Calibri" w:cs="Calibri"/>
          <w:spacing w:val="-11"/>
          <w:sz w:val="24"/>
          <w:szCs w:val="24"/>
        </w:rPr>
        <w:t xml:space="preserve"> </w:t>
      </w:r>
      <w:r>
        <w:rPr>
          <w:rFonts w:ascii="Calibri" w:eastAsia="Calibri" w:hAnsi="Calibri" w:cs="Calibri"/>
          <w:sz w:val="24"/>
          <w:szCs w:val="24"/>
        </w:rPr>
        <w:t>and secondary</w:t>
      </w:r>
      <w:r>
        <w:rPr>
          <w:rFonts w:ascii="Calibri" w:eastAsia="Calibri" w:hAnsi="Calibri" w:cs="Calibri"/>
          <w:spacing w:val="-10"/>
          <w:sz w:val="24"/>
          <w:szCs w:val="24"/>
        </w:rPr>
        <w:t xml:space="preserve"> </w:t>
      </w:r>
      <w:r>
        <w:rPr>
          <w:rFonts w:ascii="Calibri" w:eastAsia="Calibri" w:hAnsi="Calibri" w:cs="Calibri"/>
          <w:sz w:val="24"/>
          <w:szCs w:val="24"/>
        </w:rPr>
        <w:t>school children to succeed academically in school. (REQUIRED)</w:t>
      </w:r>
      <w:r w:rsidR="00B8546F">
        <w:rPr>
          <w:rFonts w:ascii="Calibri" w:eastAsia="Calibri" w:hAnsi="Calibri" w:cs="Calibri"/>
          <w:sz w:val="24"/>
          <w:szCs w:val="24"/>
        </w:rPr>
        <w:t xml:space="preserve"> </w:t>
      </w:r>
      <w:r w:rsidR="007A3524">
        <w:rPr>
          <w:rFonts w:ascii="Calibri" w:eastAsia="Calibri" w:hAnsi="Calibri" w:cs="Calibri"/>
          <w:sz w:val="24"/>
          <w:szCs w:val="24"/>
        </w:rPr>
        <w:t xml:space="preserve"> </w:t>
      </w:r>
    </w:p>
    <w:p w:rsidR="00FD7B68" w:rsidRDefault="00FD7B68" w:rsidP="00FD7B68">
      <w:pPr>
        <w:spacing w:after="0" w:line="294" w:lineRule="auto"/>
        <w:ind w:left="523" w:right="480"/>
        <w:rPr>
          <w:rFonts w:ascii="Calibri" w:eastAsia="Calibri" w:hAnsi="Calibri" w:cs="Calibri"/>
          <w:sz w:val="24"/>
          <w:szCs w:val="24"/>
        </w:rPr>
      </w:pPr>
    </w:p>
    <w:p w:rsidR="00001A6B" w:rsidRPr="00001A6B" w:rsidRDefault="00001A6B" w:rsidP="00001A6B">
      <w:pPr>
        <w:spacing w:after="0" w:line="294" w:lineRule="auto"/>
        <w:ind w:left="523" w:right="480"/>
        <w:rPr>
          <w:rFonts w:ascii="Calibri" w:eastAsia="Calibri" w:hAnsi="Calibri" w:cs="Calibri"/>
          <w:b/>
          <w:sz w:val="24"/>
          <w:szCs w:val="24"/>
        </w:rPr>
      </w:pPr>
      <w:r w:rsidRPr="00001A6B">
        <w:rPr>
          <w:rFonts w:ascii="Calibri" w:eastAsia="Calibri" w:hAnsi="Calibri" w:cs="Calibri"/>
          <w:b/>
          <w:sz w:val="24"/>
          <w:szCs w:val="24"/>
        </w:rPr>
        <w:t xml:space="preserve">There are community organizations that may pursue this type of program for adult learners in our region, however, there have been no specific activities identified or organizations requesting this program.  By 2017-18, it is foreseen by this Consortium that </w:t>
      </w:r>
      <w:r w:rsidRPr="00001A6B">
        <w:rPr>
          <w:rFonts w:ascii="Calibri" w:eastAsia="Calibri" w:hAnsi="Calibri" w:cs="Calibri"/>
          <w:b/>
          <w:sz w:val="24"/>
          <w:szCs w:val="24"/>
        </w:rPr>
        <w:lastRenderedPageBreak/>
        <w:t>programs may be initiated to provide knowledge and skills for adults to specifically assist in K12 school system.</w:t>
      </w:r>
    </w:p>
    <w:p w:rsidR="00CB0CB0" w:rsidRPr="00001A6B" w:rsidRDefault="00CB0CB0" w:rsidP="00CB0CB0">
      <w:pPr>
        <w:spacing w:after="0" w:line="294" w:lineRule="auto"/>
        <w:ind w:left="523" w:right="480"/>
        <w:rPr>
          <w:rFonts w:ascii="Calibri" w:eastAsia="Calibri" w:hAnsi="Calibri" w:cs="Calibri"/>
          <w:sz w:val="24"/>
          <w:szCs w:val="24"/>
        </w:rPr>
      </w:pPr>
    </w:p>
    <w:p w:rsidR="00CB0CB0" w:rsidRDefault="00CB0CB0" w:rsidP="00CB0CB0">
      <w:pPr>
        <w:spacing w:after="0" w:line="294" w:lineRule="auto"/>
        <w:ind w:left="523" w:right="480"/>
        <w:rPr>
          <w:rFonts w:ascii="Calibri" w:eastAsia="Calibri" w:hAnsi="Calibri" w:cs="Calibri"/>
          <w:sz w:val="24"/>
          <w:szCs w:val="24"/>
        </w:rPr>
      </w:pPr>
    </w:p>
    <w:p w:rsidR="00CB0CB0" w:rsidRDefault="00FD7B68" w:rsidP="00CB0CB0">
      <w:pPr>
        <w:spacing w:after="0" w:line="294" w:lineRule="auto"/>
        <w:ind w:left="523" w:right="480"/>
        <w:rPr>
          <w:rFonts w:ascii="Calibri" w:eastAsia="Calibri" w:hAnsi="Calibri" w:cs="Calibri"/>
          <w:sz w:val="24"/>
          <w:szCs w:val="24"/>
        </w:rPr>
      </w:pPr>
      <w:r w:rsidRPr="0021017B">
        <w:rPr>
          <w:rFonts w:ascii="Calibri" w:eastAsia="Calibri" w:hAnsi="Calibri" w:cs="Calibri"/>
          <w:b/>
          <w:sz w:val="24"/>
          <w:szCs w:val="24"/>
        </w:rPr>
        <w:t>2</w:t>
      </w:r>
      <w:r w:rsidR="001C6C1E" w:rsidRPr="0021017B">
        <w:rPr>
          <w:rFonts w:ascii="Calibri" w:eastAsia="Calibri" w:hAnsi="Calibri" w:cs="Calibri"/>
          <w:b/>
          <w:sz w:val="24"/>
          <w:szCs w:val="24"/>
        </w:rPr>
        <w:t>.3d</w:t>
      </w:r>
      <w:r w:rsidR="001C6C1E">
        <w:rPr>
          <w:rFonts w:ascii="Calibri" w:eastAsia="Calibri" w:hAnsi="Calibri" w:cs="Calibri"/>
          <w:sz w:val="24"/>
          <w:szCs w:val="24"/>
        </w:rPr>
        <w:t xml:space="preserve"> Collection and availability of data</w:t>
      </w:r>
      <w:r w:rsidR="007A3524">
        <w:rPr>
          <w:rFonts w:ascii="Calibri" w:eastAsia="Calibri" w:hAnsi="Calibri" w:cs="Calibri"/>
          <w:sz w:val="24"/>
          <w:szCs w:val="24"/>
        </w:rPr>
        <w:t>.</w:t>
      </w:r>
      <w:r w:rsidR="001C6C1E">
        <w:rPr>
          <w:rFonts w:ascii="Calibri" w:eastAsia="Calibri" w:hAnsi="Calibri" w:cs="Calibri"/>
          <w:sz w:val="24"/>
          <w:szCs w:val="24"/>
        </w:rPr>
        <w:t xml:space="preserve"> (REQUIRED)</w:t>
      </w:r>
      <w:r w:rsidR="00B8546F">
        <w:rPr>
          <w:rFonts w:ascii="Calibri" w:eastAsia="Calibri" w:hAnsi="Calibri" w:cs="Calibri"/>
          <w:sz w:val="24"/>
          <w:szCs w:val="24"/>
        </w:rPr>
        <w:t xml:space="preserve"> </w:t>
      </w:r>
    </w:p>
    <w:p w:rsidR="00CB0CB0" w:rsidRDefault="00CB0CB0" w:rsidP="00CB0CB0">
      <w:pPr>
        <w:spacing w:after="0" w:line="294" w:lineRule="auto"/>
        <w:ind w:left="523" w:right="480"/>
        <w:rPr>
          <w:rFonts w:ascii="Calibri" w:eastAsia="Calibri" w:hAnsi="Calibri" w:cs="Calibri"/>
          <w:sz w:val="24"/>
          <w:szCs w:val="24"/>
        </w:rPr>
      </w:pPr>
    </w:p>
    <w:p w:rsidR="00897736" w:rsidRPr="00001A6B" w:rsidRDefault="00897736" w:rsidP="00897736">
      <w:pPr>
        <w:spacing w:after="0" w:line="294" w:lineRule="auto"/>
        <w:ind w:left="523" w:right="480"/>
        <w:rPr>
          <w:rFonts w:ascii="Calibri" w:eastAsia="Calibri" w:hAnsi="Calibri" w:cs="Calibri"/>
          <w:b/>
          <w:sz w:val="24"/>
          <w:szCs w:val="24"/>
        </w:rPr>
      </w:pPr>
      <w:r w:rsidRPr="00001A6B">
        <w:rPr>
          <w:rFonts w:ascii="Calibri" w:eastAsia="Calibri" w:hAnsi="Calibri" w:cs="Calibri"/>
          <w:b/>
          <w:sz w:val="24"/>
          <w:szCs w:val="24"/>
        </w:rPr>
        <w:t xml:space="preserve">As mentioned in paragraph 2.3a, the Adult Education Center will be the focal point for interfacing with this regions EDD resources and will foster greater data collection success.  The consolidation of adult education resources and services will provide synergistic measurement of the Consortium’s outreach, job placement, overall tracking of adult learners. </w:t>
      </w:r>
    </w:p>
    <w:p w:rsidR="00D472E3" w:rsidRDefault="00D472E3" w:rsidP="00001A6B">
      <w:pPr>
        <w:spacing w:after="0" w:line="294" w:lineRule="auto"/>
        <w:ind w:left="523" w:right="480"/>
        <w:rPr>
          <w:rFonts w:ascii="Calibri" w:eastAsia="Calibri" w:hAnsi="Calibri" w:cs="Calibri"/>
          <w:color w:val="FF0000"/>
          <w:sz w:val="24"/>
          <w:szCs w:val="24"/>
        </w:rPr>
      </w:pPr>
    </w:p>
    <w:p w:rsidR="00001A6B" w:rsidRPr="00D472E3" w:rsidRDefault="00001A6B" w:rsidP="00001A6B">
      <w:pPr>
        <w:spacing w:after="0" w:line="294" w:lineRule="auto"/>
        <w:ind w:left="523" w:right="480"/>
        <w:rPr>
          <w:rFonts w:ascii="Calibri" w:eastAsia="Calibri" w:hAnsi="Calibri" w:cs="Calibri"/>
          <w:b/>
          <w:sz w:val="24"/>
          <w:szCs w:val="24"/>
        </w:rPr>
      </w:pPr>
      <w:r w:rsidRPr="00D472E3">
        <w:rPr>
          <w:rFonts w:ascii="Calibri" w:eastAsia="Calibri" w:hAnsi="Calibri" w:cs="Calibri"/>
          <w:b/>
          <w:sz w:val="24"/>
          <w:szCs w:val="24"/>
        </w:rPr>
        <w:t xml:space="preserve">At the course level, robust data is available; LBCC currently tracks success and completion data for all courses and programs.  This would include students who complete any of the non-credit components of the AE plan at LBCC.  In addition, a database could be established that could be shared across the consortium with student permission. We currently share certain student data across LBUSD K12 and LBCC via Promise Pathways.   </w:t>
      </w:r>
    </w:p>
    <w:p w:rsidR="00CB0CB0" w:rsidRPr="00001A6B" w:rsidRDefault="00CB0CB0" w:rsidP="00CB0CB0">
      <w:pPr>
        <w:spacing w:after="0" w:line="294" w:lineRule="auto"/>
        <w:ind w:left="523" w:right="480"/>
        <w:rPr>
          <w:rFonts w:ascii="Calibri" w:eastAsia="Calibri" w:hAnsi="Calibri" w:cs="Calibri"/>
          <w:sz w:val="24"/>
          <w:szCs w:val="24"/>
        </w:rPr>
      </w:pPr>
    </w:p>
    <w:p w:rsidR="00CB0CB0" w:rsidRDefault="00CB0CB0" w:rsidP="00CB0CB0">
      <w:pPr>
        <w:spacing w:after="0" w:line="294" w:lineRule="auto"/>
        <w:ind w:left="523" w:right="480"/>
        <w:rPr>
          <w:rFonts w:ascii="Calibri" w:eastAsia="Calibri" w:hAnsi="Calibri" w:cs="Calibri"/>
          <w:sz w:val="24"/>
          <w:szCs w:val="24"/>
        </w:rPr>
      </w:pPr>
    </w:p>
    <w:p w:rsidR="00CB0CB0" w:rsidRDefault="00487A5C" w:rsidP="00CB0CB0">
      <w:pPr>
        <w:spacing w:after="0" w:line="294" w:lineRule="auto"/>
        <w:ind w:left="523" w:right="480"/>
        <w:rPr>
          <w:rFonts w:ascii="Calibri" w:eastAsia="Calibri" w:hAnsi="Calibri" w:cs="Calibri"/>
          <w:sz w:val="24"/>
          <w:szCs w:val="24"/>
        </w:rPr>
      </w:pPr>
      <w:r w:rsidRPr="0021017B">
        <w:rPr>
          <w:rFonts w:ascii="Calibri" w:eastAsia="Calibri" w:hAnsi="Calibri" w:cs="Calibri"/>
          <w:b/>
          <w:sz w:val="24"/>
          <w:szCs w:val="24"/>
        </w:rPr>
        <w:t>2.3e</w:t>
      </w:r>
      <w:r>
        <w:rPr>
          <w:rFonts w:ascii="Calibri" w:eastAsia="Calibri" w:hAnsi="Calibri" w:cs="Calibri"/>
          <w:spacing w:val="-4"/>
          <w:sz w:val="24"/>
          <w:szCs w:val="24"/>
        </w:rPr>
        <w:t xml:space="preserve"> </w:t>
      </w:r>
      <w:r>
        <w:rPr>
          <w:rFonts w:ascii="Calibri" w:eastAsia="Calibri" w:hAnsi="Calibri" w:cs="Calibri"/>
          <w:sz w:val="24"/>
          <w:szCs w:val="24"/>
        </w:rPr>
        <w:t>Qualifications</w:t>
      </w:r>
      <w:r>
        <w:rPr>
          <w:rFonts w:ascii="Calibri" w:eastAsia="Calibri" w:hAnsi="Calibri" w:cs="Calibri"/>
          <w:spacing w:val="-1"/>
          <w:sz w:val="24"/>
          <w:szCs w:val="24"/>
        </w:rPr>
        <w:t xml:space="preserve"> </w:t>
      </w:r>
      <w:r>
        <w:rPr>
          <w:rFonts w:ascii="Calibri" w:eastAsia="Calibri" w:hAnsi="Calibri" w:cs="Calibri"/>
          <w:sz w:val="24"/>
          <w:szCs w:val="24"/>
        </w:rPr>
        <w:t>of instructors (including</w:t>
      </w:r>
      <w:r>
        <w:rPr>
          <w:rFonts w:ascii="Calibri" w:eastAsia="Calibri" w:hAnsi="Calibri" w:cs="Calibri"/>
          <w:spacing w:val="-1"/>
          <w:sz w:val="24"/>
          <w:szCs w:val="24"/>
        </w:rPr>
        <w:t xml:space="preserve"> </w:t>
      </w:r>
      <w:r>
        <w:rPr>
          <w:rFonts w:ascii="Calibri" w:eastAsia="Calibri" w:hAnsi="Calibri" w:cs="Calibri"/>
          <w:sz w:val="24"/>
          <w:szCs w:val="24"/>
        </w:rPr>
        <w:t>common standards across entities)</w:t>
      </w:r>
      <w:r w:rsidR="00126FB2">
        <w:rPr>
          <w:rFonts w:ascii="Calibri" w:eastAsia="Calibri" w:hAnsi="Calibri" w:cs="Calibri"/>
          <w:sz w:val="24"/>
          <w:szCs w:val="24"/>
        </w:rPr>
        <w:t xml:space="preserve">. </w:t>
      </w:r>
      <w:r w:rsidR="00E01291">
        <w:rPr>
          <w:rFonts w:ascii="Calibri" w:eastAsia="Calibri" w:hAnsi="Calibri" w:cs="Calibri"/>
          <w:sz w:val="24"/>
          <w:szCs w:val="24"/>
        </w:rPr>
        <w:t xml:space="preserve">    </w:t>
      </w:r>
      <w:r>
        <w:rPr>
          <w:rFonts w:ascii="Calibri" w:eastAsia="Calibri" w:hAnsi="Calibri" w:cs="Calibri"/>
          <w:sz w:val="24"/>
          <w:szCs w:val="24"/>
        </w:rPr>
        <w:t>(REQUIRED)</w:t>
      </w:r>
      <w:r w:rsidR="00B8546F">
        <w:rPr>
          <w:rFonts w:ascii="Calibri" w:eastAsia="Calibri" w:hAnsi="Calibri" w:cs="Calibri"/>
          <w:sz w:val="24"/>
          <w:szCs w:val="24"/>
        </w:rPr>
        <w:t xml:space="preserve"> </w:t>
      </w:r>
    </w:p>
    <w:p w:rsidR="00CB0CB0" w:rsidRDefault="00CB0CB0" w:rsidP="00CB0CB0">
      <w:pPr>
        <w:spacing w:after="0" w:line="294" w:lineRule="auto"/>
        <w:ind w:left="523" w:right="480"/>
        <w:rPr>
          <w:rFonts w:ascii="Calibri" w:eastAsia="Calibri" w:hAnsi="Calibri" w:cs="Calibri"/>
          <w:sz w:val="24"/>
          <w:szCs w:val="24"/>
        </w:rPr>
      </w:pPr>
    </w:p>
    <w:p w:rsidR="00001A6B" w:rsidRPr="00D472E3" w:rsidRDefault="00001A6B" w:rsidP="00001A6B">
      <w:pPr>
        <w:spacing w:after="0" w:line="294" w:lineRule="auto"/>
        <w:ind w:left="523" w:right="480"/>
        <w:rPr>
          <w:rFonts w:ascii="Calibri" w:eastAsia="Calibri" w:hAnsi="Calibri" w:cs="Calibri"/>
          <w:b/>
          <w:sz w:val="24"/>
          <w:szCs w:val="24"/>
        </w:rPr>
      </w:pPr>
      <w:r w:rsidRPr="00D472E3">
        <w:rPr>
          <w:rFonts w:ascii="Calibri" w:eastAsia="Calibri" w:hAnsi="Calibri" w:cs="Calibri"/>
          <w:b/>
          <w:sz w:val="24"/>
          <w:szCs w:val="24"/>
        </w:rPr>
        <w:t xml:space="preserve">LBCC faculty must meet State Chancellor’s Office minimum qualifications as described at </w:t>
      </w:r>
    </w:p>
    <w:p w:rsidR="00001A6B" w:rsidRPr="00D472E3" w:rsidRDefault="003849D1" w:rsidP="00D472E3">
      <w:pPr>
        <w:spacing w:after="0" w:line="294" w:lineRule="auto"/>
        <w:ind w:left="523" w:right="480"/>
        <w:rPr>
          <w:rFonts w:ascii="Calibri" w:eastAsia="Calibri" w:hAnsi="Calibri" w:cs="Calibri"/>
          <w:b/>
          <w:sz w:val="24"/>
          <w:szCs w:val="24"/>
        </w:rPr>
      </w:pPr>
      <w:hyperlink r:id="rId7" w:history="1">
        <w:r w:rsidR="00001A6B" w:rsidRPr="00D472E3">
          <w:rPr>
            <w:rStyle w:val="Hyperlink"/>
            <w:rFonts w:ascii="Calibri" w:eastAsia="Calibri" w:hAnsi="Calibri" w:cs="Calibri"/>
            <w:b/>
            <w:color w:val="auto"/>
            <w:sz w:val="24"/>
            <w:szCs w:val="24"/>
          </w:rPr>
          <w:t>http://extranet.cccco.edu/Portals/1/AA/MinQuals/MinimumQualificationsHandbook2012_2014.pdf</w:t>
        </w:r>
      </w:hyperlink>
    </w:p>
    <w:p w:rsidR="00001A6B" w:rsidRPr="00D472E3" w:rsidRDefault="00001A6B" w:rsidP="00001A6B">
      <w:pPr>
        <w:spacing w:after="0" w:line="294" w:lineRule="auto"/>
        <w:ind w:left="540" w:right="480"/>
        <w:rPr>
          <w:rFonts w:ascii="Calibri" w:eastAsia="Calibri" w:hAnsi="Calibri" w:cs="Calibri"/>
          <w:b/>
          <w:sz w:val="24"/>
          <w:szCs w:val="24"/>
        </w:rPr>
      </w:pPr>
    </w:p>
    <w:p w:rsidR="00001A6B" w:rsidRPr="00D472E3" w:rsidRDefault="00001A6B" w:rsidP="00001A6B">
      <w:pPr>
        <w:spacing w:after="0" w:line="294" w:lineRule="auto"/>
        <w:ind w:left="540" w:right="480"/>
        <w:rPr>
          <w:rFonts w:ascii="Calibri" w:eastAsia="Calibri" w:hAnsi="Calibri" w:cs="Calibri"/>
          <w:b/>
          <w:sz w:val="24"/>
          <w:szCs w:val="24"/>
        </w:rPr>
      </w:pPr>
      <w:r w:rsidRPr="00D472E3">
        <w:rPr>
          <w:rFonts w:ascii="Calibri" w:eastAsia="Calibri" w:hAnsi="Calibri" w:cs="Calibri"/>
          <w:b/>
          <w:sz w:val="24"/>
          <w:szCs w:val="24"/>
        </w:rPr>
        <w:t xml:space="preserve">ALL LBSA instructors must meet the California Department of Education state credential requirements. </w:t>
      </w:r>
    </w:p>
    <w:p w:rsidR="00001A6B" w:rsidRPr="00D472E3" w:rsidRDefault="00001A6B" w:rsidP="00001A6B">
      <w:pPr>
        <w:spacing w:after="0" w:line="294" w:lineRule="auto"/>
        <w:ind w:left="540" w:right="480"/>
        <w:rPr>
          <w:rFonts w:ascii="Calibri" w:eastAsia="Calibri" w:hAnsi="Calibri" w:cs="Calibri"/>
          <w:b/>
          <w:sz w:val="24"/>
          <w:szCs w:val="24"/>
        </w:rPr>
      </w:pPr>
    </w:p>
    <w:p w:rsidR="00001A6B" w:rsidRPr="00D472E3" w:rsidRDefault="00001A6B" w:rsidP="00001A6B">
      <w:pPr>
        <w:spacing w:after="0" w:line="294" w:lineRule="auto"/>
        <w:ind w:left="540" w:right="480"/>
        <w:rPr>
          <w:rFonts w:ascii="Calibri" w:eastAsia="Calibri" w:hAnsi="Calibri" w:cs="Calibri"/>
          <w:b/>
          <w:sz w:val="24"/>
          <w:szCs w:val="24"/>
        </w:rPr>
      </w:pPr>
      <w:r w:rsidRPr="00D472E3">
        <w:rPr>
          <w:rFonts w:ascii="Calibri" w:eastAsia="Calibri" w:hAnsi="Calibri" w:cs="Calibri"/>
          <w:b/>
          <w:sz w:val="24"/>
          <w:szCs w:val="24"/>
        </w:rPr>
        <w:t xml:space="preserve">Effective January 1, 2011, Designated Subjects Adult Education Teaching Credentials may be issued to individuals who meet the requirements for either the preliminary or clear credential as outlined below. All applications must be submitted for processing through a Commission-approved program sponsor accredited under the adult education program standards approved in November 2010. The option of submitting applications through an employing school district will no longer be available for adult education credential applications with a requested issue date of January 1, 2011 or later. See the Commission </w:t>
      </w:r>
      <w:r w:rsidRPr="00D472E3">
        <w:rPr>
          <w:rFonts w:ascii="Calibri" w:eastAsia="Calibri" w:hAnsi="Calibri" w:cs="Calibri"/>
          <w:b/>
          <w:sz w:val="24"/>
          <w:szCs w:val="24"/>
        </w:rPr>
        <w:lastRenderedPageBreak/>
        <w:t>website for a list of Commission-approved program sponsors.</w:t>
      </w:r>
    </w:p>
    <w:p w:rsidR="00001A6B" w:rsidRPr="00D472E3" w:rsidRDefault="00001A6B" w:rsidP="00001A6B">
      <w:pPr>
        <w:spacing w:after="0" w:line="294" w:lineRule="auto"/>
        <w:ind w:left="540" w:right="480"/>
        <w:rPr>
          <w:rFonts w:ascii="Calibri" w:eastAsia="Calibri" w:hAnsi="Calibri" w:cs="Calibri"/>
          <w:b/>
          <w:sz w:val="24"/>
          <w:szCs w:val="24"/>
        </w:rPr>
      </w:pPr>
    </w:p>
    <w:p w:rsidR="00001A6B" w:rsidRPr="00D472E3" w:rsidRDefault="00001A6B" w:rsidP="00001A6B">
      <w:pPr>
        <w:spacing w:after="0" w:line="294" w:lineRule="auto"/>
        <w:ind w:left="540" w:right="480"/>
        <w:rPr>
          <w:rFonts w:ascii="Calibri" w:eastAsia="Calibri" w:hAnsi="Calibri" w:cs="Calibri"/>
          <w:b/>
          <w:sz w:val="24"/>
          <w:szCs w:val="24"/>
        </w:rPr>
      </w:pPr>
      <w:r w:rsidRPr="00D472E3">
        <w:rPr>
          <w:rFonts w:ascii="Calibri" w:eastAsia="Calibri" w:hAnsi="Calibri" w:cs="Calibri"/>
          <w:b/>
          <w:sz w:val="24"/>
          <w:szCs w:val="24"/>
        </w:rPr>
        <w:t>The Preliminary or Clear Designated Subjects Adult Education Teaching Credential authorizes the holder to teach the subjects named on the credential in courses organized primarily for adults. In addition, the holder may serve as a substitute in courses organized primarily for adults for not more than 30 days for any one teacher during the school year. Designated Subjects Adult Education Teaching Credentials are issued to individuals who meet the requirements listed below and are recommended by a Commission-approved program sponsor.</w:t>
      </w:r>
    </w:p>
    <w:p w:rsidR="00001A6B" w:rsidRPr="00D472E3" w:rsidRDefault="00001A6B" w:rsidP="00001A6B">
      <w:pPr>
        <w:spacing w:after="0" w:line="294" w:lineRule="auto"/>
        <w:ind w:left="540" w:right="480"/>
        <w:rPr>
          <w:rFonts w:ascii="Calibri" w:eastAsia="Calibri" w:hAnsi="Calibri" w:cs="Calibri"/>
          <w:b/>
          <w:sz w:val="24"/>
          <w:szCs w:val="24"/>
        </w:rPr>
      </w:pPr>
    </w:p>
    <w:p w:rsidR="00001A6B" w:rsidRPr="00D472E3" w:rsidRDefault="00001A6B" w:rsidP="00001A6B">
      <w:pPr>
        <w:spacing w:after="0" w:line="294" w:lineRule="auto"/>
        <w:ind w:left="540" w:right="480"/>
        <w:rPr>
          <w:rFonts w:ascii="Calibri" w:eastAsia="Calibri" w:hAnsi="Calibri" w:cs="Calibri"/>
          <w:b/>
          <w:sz w:val="24"/>
          <w:szCs w:val="24"/>
        </w:rPr>
      </w:pPr>
      <w:r w:rsidRPr="00D472E3">
        <w:rPr>
          <w:rFonts w:ascii="Calibri" w:eastAsia="Calibri" w:hAnsi="Calibri" w:cs="Calibri"/>
          <w:b/>
          <w:sz w:val="24"/>
          <w:szCs w:val="24"/>
        </w:rPr>
        <w:t xml:space="preserve">Effective January 1, 2009, Designated Subjects Career Technical Education (CTE) Teaching Credentials may be issued to individuals who meet the requirements for either the preliminary or clear credential as outlined below. All applications must be submitted for processing through a Commission-approved CTE program sponsor. </w:t>
      </w:r>
    </w:p>
    <w:p w:rsidR="00001A6B" w:rsidRPr="00D472E3" w:rsidRDefault="00001A6B" w:rsidP="00001A6B">
      <w:pPr>
        <w:spacing w:after="0" w:line="294" w:lineRule="auto"/>
        <w:ind w:left="540" w:right="480"/>
        <w:rPr>
          <w:rFonts w:ascii="Calibri" w:eastAsia="Calibri" w:hAnsi="Calibri" w:cs="Calibri"/>
          <w:b/>
          <w:sz w:val="24"/>
          <w:szCs w:val="24"/>
        </w:rPr>
      </w:pPr>
    </w:p>
    <w:p w:rsidR="00001A6B" w:rsidRPr="00D472E3" w:rsidRDefault="00001A6B" w:rsidP="00001A6B">
      <w:pPr>
        <w:spacing w:after="0" w:line="294" w:lineRule="auto"/>
        <w:ind w:left="540" w:right="480"/>
        <w:rPr>
          <w:rFonts w:ascii="Calibri" w:eastAsia="Calibri" w:hAnsi="Calibri" w:cs="Calibri"/>
          <w:b/>
          <w:sz w:val="24"/>
          <w:szCs w:val="24"/>
        </w:rPr>
      </w:pPr>
      <w:r w:rsidRPr="00D472E3">
        <w:rPr>
          <w:rFonts w:ascii="Calibri" w:eastAsia="Calibri" w:hAnsi="Calibri" w:cs="Calibri"/>
          <w:b/>
          <w:sz w:val="24"/>
          <w:szCs w:val="24"/>
        </w:rPr>
        <w:t>The Preliminary Designated Subjects CTE Teaching Credential authorizes the holder to teach in the subject or subjects named on the credential in grades twelve and below and in classes organized primarily for adults, in career technical, trade or vocational courses. The Clear Designated Subjects CTE Teaching Credential authorizes the holder to teach in the subject or subjects named on the credential in grades twelve and below and in classes organized primarily for adults, including services to English learners in Specially Designed Academic Instruction Delivered in English (SDAIE) in career technical, trade or vocational courses.</w:t>
      </w:r>
    </w:p>
    <w:p w:rsidR="00CB0CB0" w:rsidRDefault="00CB0CB0" w:rsidP="00CB0CB0">
      <w:pPr>
        <w:spacing w:after="0" w:line="294" w:lineRule="auto"/>
        <w:ind w:left="523" w:right="480"/>
        <w:rPr>
          <w:rFonts w:ascii="Calibri" w:eastAsia="Calibri" w:hAnsi="Calibri" w:cs="Calibri"/>
          <w:sz w:val="24"/>
          <w:szCs w:val="24"/>
        </w:rPr>
      </w:pPr>
    </w:p>
    <w:p w:rsidR="00CB0CB0" w:rsidRDefault="00CB0CB0" w:rsidP="00CB0CB0">
      <w:pPr>
        <w:spacing w:after="0" w:line="294" w:lineRule="auto"/>
        <w:ind w:left="523" w:right="480"/>
        <w:rPr>
          <w:rFonts w:ascii="Calibri" w:eastAsia="Calibri" w:hAnsi="Calibri" w:cs="Calibri"/>
          <w:sz w:val="24"/>
          <w:szCs w:val="24"/>
        </w:rPr>
      </w:pPr>
    </w:p>
    <w:p w:rsidR="001644CA" w:rsidRDefault="00487A5C" w:rsidP="00CB0CB0">
      <w:pPr>
        <w:spacing w:after="0" w:line="294" w:lineRule="auto"/>
        <w:ind w:left="523" w:right="480"/>
        <w:rPr>
          <w:rFonts w:ascii="Calibri" w:eastAsia="Calibri" w:hAnsi="Calibri" w:cs="Calibri"/>
          <w:sz w:val="24"/>
          <w:szCs w:val="24"/>
        </w:rPr>
      </w:pPr>
      <w:r w:rsidRPr="0021017B">
        <w:rPr>
          <w:rFonts w:ascii="Calibri" w:eastAsia="Calibri" w:hAnsi="Calibri" w:cs="Calibri"/>
          <w:b/>
          <w:sz w:val="24"/>
          <w:szCs w:val="24"/>
        </w:rPr>
        <w:t>2.3f</w:t>
      </w:r>
      <w:r>
        <w:rPr>
          <w:rFonts w:ascii="Calibri" w:eastAsia="Calibri" w:hAnsi="Calibri" w:cs="Calibri"/>
          <w:sz w:val="24"/>
          <w:szCs w:val="24"/>
        </w:rPr>
        <w:t xml:space="preserve"> Alignment of academic</w:t>
      </w:r>
      <w:r>
        <w:rPr>
          <w:rFonts w:ascii="Calibri" w:eastAsia="Calibri" w:hAnsi="Calibri" w:cs="Calibri"/>
          <w:spacing w:val="-9"/>
          <w:sz w:val="24"/>
          <w:szCs w:val="24"/>
        </w:rPr>
        <w:t xml:space="preserve"> </w:t>
      </w:r>
      <w:r>
        <w:rPr>
          <w:rFonts w:ascii="Calibri" w:eastAsia="Calibri" w:hAnsi="Calibri" w:cs="Calibri"/>
          <w:sz w:val="24"/>
          <w:szCs w:val="24"/>
        </w:rPr>
        <w:t>content and curricula (OPTIONAL</w:t>
      </w:r>
      <w:r w:rsidR="00CB0CB0">
        <w:rPr>
          <w:rFonts w:ascii="Calibri" w:eastAsia="Calibri" w:hAnsi="Calibri" w:cs="Calibri"/>
          <w:sz w:val="24"/>
          <w:szCs w:val="24"/>
        </w:rPr>
        <w:t>)</w:t>
      </w:r>
    </w:p>
    <w:p w:rsidR="00CB0CB0" w:rsidRDefault="00CB0CB0" w:rsidP="00CB0CB0">
      <w:pPr>
        <w:spacing w:after="0" w:line="294" w:lineRule="auto"/>
        <w:ind w:left="523" w:right="480"/>
        <w:rPr>
          <w:rFonts w:ascii="Calibri" w:eastAsia="Calibri" w:hAnsi="Calibri" w:cs="Calibri"/>
          <w:sz w:val="24"/>
          <w:szCs w:val="24"/>
        </w:rPr>
      </w:pPr>
    </w:p>
    <w:p w:rsidR="00001A6B" w:rsidRPr="00897736" w:rsidRDefault="00001A6B" w:rsidP="00001A6B">
      <w:pPr>
        <w:spacing w:after="0" w:line="294" w:lineRule="auto"/>
        <w:ind w:left="523" w:right="480"/>
        <w:rPr>
          <w:rFonts w:ascii="Calibri" w:eastAsia="Calibri" w:hAnsi="Calibri" w:cs="Calibri"/>
          <w:b/>
          <w:sz w:val="24"/>
          <w:szCs w:val="24"/>
        </w:rPr>
      </w:pPr>
      <w:r w:rsidRPr="00897736">
        <w:rPr>
          <w:rFonts w:ascii="Calibri" w:eastAsia="Calibri" w:hAnsi="Calibri" w:cs="Calibri"/>
          <w:b/>
          <w:sz w:val="24"/>
          <w:szCs w:val="24"/>
        </w:rPr>
        <w:t xml:space="preserve">The intention is to align curricula across providers as well as within providers to facilitate efficient learning and completions.  For example, within LBCC, the Adult Education program plans to align all course outcomes with statewide rubrics to create smooth transitions from non-credit to credit courses and programs, and thereby facilitate students’ ability to increase educational levels and step in and out of programs.  </w:t>
      </w:r>
    </w:p>
    <w:p w:rsidR="00BF5565" w:rsidRDefault="00BF5565" w:rsidP="00D472E3">
      <w:pPr>
        <w:spacing w:after="0" w:line="294" w:lineRule="auto"/>
        <w:ind w:right="480"/>
        <w:rPr>
          <w:rFonts w:ascii="Calibri" w:eastAsia="Calibri" w:hAnsi="Calibri" w:cs="Calibri"/>
          <w:sz w:val="24"/>
          <w:szCs w:val="24"/>
        </w:rPr>
      </w:pPr>
    </w:p>
    <w:p w:rsidR="00D472E3" w:rsidRDefault="00D472E3" w:rsidP="00D472E3">
      <w:pPr>
        <w:spacing w:after="0" w:line="294" w:lineRule="auto"/>
        <w:ind w:right="480"/>
        <w:rPr>
          <w:rFonts w:ascii="Calibri" w:eastAsia="Calibri" w:hAnsi="Calibri" w:cs="Calibri"/>
          <w:b/>
          <w:sz w:val="24"/>
          <w:szCs w:val="24"/>
        </w:rPr>
      </w:pPr>
    </w:p>
    <w:p w:rsidR="00CB0CB0" w:rsidRDefault="00487A5C" w:rsidP="00CB0CB0">
      <w:pPr>
        <w:spacing w:after="0" w:line="294" w:lineRule="auto"/>
        <w:ind w:left="523" w:right="480"/>
        <w:rPr>
          <w:rFonts w:ascii="Calibri" w:eastAsia="Calibri" w:hAnsi="Calibri" w:cs="Calibri"/>
          <w:sz w:val="24"/>
          <w:szCs w:val="24"/>
        </w:rPr>
      </w:pPr>
      <w:r w:rsidRPr="0021017B">
        <w:rPr>
          <w:rFonts w:ascii="Calibri" w:eastAsia="Calibri" w:hAnsi="Calibri" w:cs="Calibri"/>
          <w:b/>
          <w:sz w:val="24"/>
          <w:szCs w:val="24"/>
        </w:rPr>
        <w:t>2.3g</w:t>
      </w:r>
      <w:r>
        <w:rPr>
          <w:rFonts w:ascii="Calibri" w:eastAsia="Calibri" w:hAnsi="Calibri" w:cs="Calibri"/>
          <w:spacing w:val="-4"/>
          <w:sz w:val="24"/>
          <w:szCs w:val="24"/>
        </w:rPr>
        <w:t xml:space="preserve"> </w:t>
      </w:r>
      <w:r>
        <w:rPr>
          <w:rFonts w:ascii="Calibri" w:eastAsia="Calibri" w:hAnsi="Calibri" w:cs="Calibri"/>
          <w:sz w:val="24"/>
          <w:szCs w:val="24"/>
        </w:rPr>
        <w:t>Alignment of educational services</w:t>
      </w:r>
      <w:r>
        <w:rPr>
          <w:rFonts w:ascii="Calibri" w:eastAsia="Calibri" w:hAnsi="Calibri" w:cs="Calibri"/>
          <w:spacing w:val="-8"/>
          <w:sz w:val="24"/>
          <w:szCs w:val="24"/>
        </w:rPr>
        <w:t xml:space="preserve"> </w:t>
      </w:r>
      <w:r>
        <w:rPr>
          <w:rFonts w:ascii="Calibri" w:eastAsia="Calibri" w:hAnsi="Calibri" w:cs="Calibri"/>
          <w:sz w:val="24"/>
          <w:szCs w:val="24"/>
        </w:rPr>
        <w:t>supported by this grant</w:t>
      </w:r>
      <w:r>
        <w:rPr>
          <w:rFonts w:ascii="Calibri" w:eastAsia="Calibri" w:hAnsi="Calibri" w:cs="Calibri"/>
          <w:spacing w:val="-5"/>
          <w:sz w:val="24"/>
          <w:szCs w:val="24"/>
        </w:rPr>
        <w:t xml:space="preserve"> </w:t>
      </w:r>
      <w:proofErr w:type="gramStart"/>
      <w:r w:rsidR="00126FB2">
        <w:rPr>
          <w:rFonts w:ascii="Calibri" w:eastAsia="Calibri" w:hAnsi="Calibri" w:cs="Calibri"/>
          <w:spacing w:val="-5"/>
          <w:sz w:val="24"/>
          <w:szCs w:val="24"/>
        </w:rPr>
        <w:t xml:space="preserve">. </w:t>
      </w:r>
      <w:proofErr w:type="gramEnd"/>
      <w:r>
        <w:rPr>
          <w:rFonts w:ascii="Calibri" w:eastAsia="Calibri" w:hAnsi="Calibri" w:cs="Calibri"/>
          <w:sz w:val="24"/>
          <w:szCs w:val="24"/>
        </w:rPr>
        <w:t>(OPTIONAL)</w:t>
      </w:r>
      <w:r w:rsidR="00B8546F">
        <w:rPr>
          <w:rFonts w:ascii="Calibri" w:eastAsia="Calibri" w:hAnsi="Calibri" w:cs="Calibri"/>
          <w:sz w:val="24"/>
          <w:szCs w:val="24"/>
        </w:rPr>
        <w:t xml:space="preserve"> </w:t>
      </w:r>
    </w:p>
    <w:p w:rsidR="00CB0CB0" w:rsidRDefault="00CB0CB0" w:rsidP="00CB0CB0">
      <w:pPr>
        <w:spacing w:after="0" w:line="294" w:lineRule="auto"/>
        <w:ind w:left="523" w:right="480"/>
        <w:rPr>
          <w:rFonts w:ascii="Calibri" w:eastAsia="Calibri" w:hAnsi="Calibri" w:cs="Calibri"/>
          <w:sz w:val="24"/>
          <w:szCs w:val="24"/>
        </w:rPr>
      </w:pPr>
    </w:p>
    <w:p w:rsidR="00001A6B" w:rsidRPr="00897736" w:rsidRDefault="00001A6B" w:rsidP="00001A6B">
      <w:pPr>
        <w:spacing w:after="0" w:line="294" w:lineRule="auto"/>
        <w:ind w:left="523" w:right="480"/>
        <w:rPr>
          <w:rFonts w:ascii="Calibri" w:eastAsia="Calibri" w:hAnsi="Calibri" w:cs="Calibri"/>
          <w:b/>
          <w:sz w:val="24"/>
          <w:szCs w:val="24"/>
        </w:rPr>
      </w:pPr>
      <w:r w:rsidRPr="00897736">
        <w:rPr>
          <w:rFonts w:ascii="Calibri" w:eastAsia="Calibri" w:hAnsi="Calibri" w:cs="Calibri"/>
          <w:b/>
          <w:sz w:val="24"/>
          <w:szCs w:val="24"/>
        </w:rPr>
        <w:lastRenderedPageBreak/>
        <w:t xml:space="preserve">This is similar to 2.3f in that we hope to align with our consortium partners, identifying gaps and overlaps and align offerings with regional and community employment and educational demand. </w:t>
      </w:r>
    </w:p>
    <w:p w:rsidR="00001A6B" w:rsidRDefault="00001A6B" w:rsidP="00BF5565">
      <w:pPr>
        <w:spacing w:after="0" w:line="294" w:lineRule="auto"/>
        <w:ind w:left="523" w:right="480"/>
        <w:rPr>
          <w:rFonts w:ascii="Calibri" w:eastAsia="Calibri" w:hAnsi="Calibri" w:cs="Calibri"/>
          <w:b/>
          <w:sz w:val="24"/>
          <w:szCs w:val="24"/>
        </w:rPr>
      </w:pPr>
    </w:p>
    <w:p w:rsidR="00BF5565" w:rsidRDefault="00BF5565" w:rsidP="00BF5565">
      <w:pPr>
        <w:spacing w:after="0" w:line="294" w:lineRule="auto"/>
        <w:ind w:left="523" w:right="480"/>
        <w:rPr>
          <w:rFonts w:ascii="Calibri" w:eastAsia="Calibri" w:hAnsi="Calibri" w:cs="Calibri"/>
          <w:sz w:val="32"/>
          <w:szCs w:val="32"/>
          <w:u w:val="single"/>
        </w:rPr>
      </w:pPr>
      <w:r>
        <w:rPr>
          <w:rFonts w:ascii="Calibri" w:eastAsia="Calibri" w:hAnsi="Calibri" w:cs="Calibri"/>
          <w:sz w:val="32"/>
          <w:szCs w:val="32"/>
          <w:u w:val="single"/>
        </w:rPr>
        <w:t>Se</w:t>
      </w:r>
      <w:r w:rsidR="00487A5C" w:rsidRPr="00F61F15">
        <w:rPr>
          <w:rFonts w:ascii="Calibri" w:eastAsia="Calibri" w:hAnsi="Calibri" w:cs="Calibri"/>
          <w:sz w:val="32"/>
          <w:szCs w:val="32"/>
          <w:u w:val="single"/>
        </w:rPr>
        <w:t>ction 3:</w:t>
      </w:r>
      <w:r w:rsidR="00487A5C" w:rsidRPr="00F61F15">
        <w:rPr>
          <w:rFonts w:ascii="Calibri" w:eastAsia="Calibri" w:hAnsi="Calibri" w:cs="Calibri"/>
          <w:spacing w:val="-2"/>
          <w:sz w:val="32"/>
          <w:szCs w:val="32"/>
          <w:u w:val="single"/>
        </w:rPr>
        <w:t xml:space="preserve"> </w:t>
      </w:r>
      <w:r w:rsidR="00487A5C" w:rsidRPr="00F61F15">
        <w:rPr>
          <w:rFonts w:ascii="Calibri" w:eastAsia="Calibri" w:hAnsi="Calibri" w:cs="Calibri"/>
          <w:sz w:val="32"/>
          <w:szCs w:val="32"/>
          <w:u w:val="single"/>
        </w:rPr>
        <w:t>Consortium Member</w:t>
      </w:r>
      <w:r w:rsidR="00487A5C" w:rsidRPr="00F61F15">
        <w:rPr>
          <w:rFonts w:ascii="Calibri" w:eastAsia="Calibri" w:hAnsi="Calibri" w:cs="Calibri"/>
          <w:spacing w:val="-10"/>
          <w:sz w:val="32"/>
          <w:szCs w:val="32"/>
          <w:u w:val="single"/>
        </w:rPr>
        <w:t xml:space="preserve"> </w:t>
      </w:r>
      <w:r w:rsidR="00487A5C" w:rsidRPr="00F61F15">
        <w:rPr>
          <w:rFonts w:ascii="Calibri" w:eastAsia="Calibri" w:hAnsi="Calibri" w:cs="Calibri"/>
          <w:sz w:val="32"/>
          <w:szCs w:val="32"/>
          <w:u w:val="single"/>
        </w:rPr>
        <w:t>Signature Block</w:t>
      </w:r>
    </w:p>
    <w:p w:rsidR="00BF5565" w:rsidRDefault="00BF5565" w:rsidP="00BF5565">
      <w:pPr>
        <w:spacing w:after="0" w:line="294" w:lineRule="auto"/>
        <w:ind w:left="523" w:right="480"/>
        <w:rPr>
          <w:rFonts w:ascii="Calibri" w:eastAsia="Calibri" w:hAnsi="Calibri" w:cs="Calibri"/>
          <w:sz w:val="32"/>
          <w:szCs w:val="32"/>
          <w:u w:val="single"/>
        </w:rPr>
      </w:pPr>
    </w:p>
    <w:p w:rsidR="007107DD" w:rsidRDefault="00001A6B" w:rsidP="00BF5565">
      <w:pPr>
        <w:spacing w:after="0" w:line="294" w:lineRule="auto"/>
        <w:ind w:left="523" w:right="48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85888" behindDoc="0" locked="0" layoutInCell="1" allowOverlap="1">
                <wp:simplePos x="0" y="0"/>
                <wp:positionH relativeFrom="column">
                  <wp:posOffset>2159000</wp:posOffset>
                </wp:positionH>
                <wp:positionV relativeFrom="paragraph">
                  <wp:posOffset>59055</wp:posOffset>
                </wp:positionV>
                <wp:extent cx="3803650" cy="295275"/>
                <wp:effectExtent l="6350" t="9525" r="9525" b="9525"/>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2B3FAB" w:rsidRDefault="00285B8A" w:rsidP="002B3FAB">
                            <w:r>
                              <w:t>Dr. Terri Long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left:0;text-align:left;margin-left:170pt;margin-top:4.65pt;width:299.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">
                <v:textbox>
                  <w:txbxContent>
                    <w:p w:rsidR="002B3FAB" w:rsidRDefault="00285B8A" w:rsidP="002B3FAB">
                      <w:r>
                        <w:t>Dr. Terri Long</w:t>
                      </w:r>
                    </w:p>
                  </w:txbxContent>
                </v:textbox>
              </v:shape>
            </w:pict>
          </mc:Fallback>
        </mc:AlternateContent>
      </w:r>
      <w:r w:rsidR="00CA6AB0">
        <w:rPr>
          <w:rFonts w:ascii="Calibri" w:eastAsia="Calibri" w:hAnsi="Calibri" w:cs="Calibri"/>
          <w:sz w:val="28"/>
          <w:szCs w:val="28"/>
        </w:rPr>
        <w:t xml:space="preserve">  </w:t>
      </w:r>
      <w:r w:rsidR="00487A5C">
        <w:rPr>
          <w:rFonts w:ascii="Calibri" w:eastAsia="Calibri" w:hAnsi="Calibri" w:cs="Calibri"/>
          <w:sz w:val="28"/>
          <w:szCs w:val="28"/>
        </w:rPr>
        <w:t>Name:</w:t>
      </w:r>
    </w:p>
    <w:p w:rsidR="007107DD" w:rsidRDefault="007107DD">
      <w:pPr>
        <w:spacing w:before="8" w:after="0" w:line="160" w:lineRule="exact"/>
        <w:rPr>
          <w:sz w:val="16"/>
          <w:szCs w:val="16"/>
        </w:rPr>
      </w:pPr>
    </w:p>
    <w:p w:rsidR="007107DD" w:rsidRDefault="007107DD">
      <w:pPr>
        <w:spacing w:after="0" w:line="200" w:lineRule="exact"/>
        <w:rPr>
          <w:sz w:val="20"/>
          <w:szCs w:val="20"/>
        </w:rPr>
      </w:pPr>
    </w:p>
    <w:p w:rsidR="007107DD" w:rsidRDefault="00001A6B">
      <w:pPr>
        <w:spacing w:before="3" w:after="0" w:line="337" w:lineRule="exact"/>
        <w:ind w:left="636"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86912" behindDoc="0" locked="0" layoutInCell="1" allowOverlap="1">
                <wp:simplePos x="0" y="0"/>
                <wp:positionH relativeFrom="column">
                  <wp:posOffset>2159000</wp:posOffset>
                </wp:positionH>
                <wp:positionV relativeFrom="paragraph">
                  <wp:posOffset>46355</wp:posOffset>
                </wp:positionV>
                <wp:extent cx="3803650" cy="295275"/>
                <wp:effectExtent l="6350" t="10795" r="9525" b="8255"/>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2B3FAB" w:rsidRDefault="00285B8A" w:rsidP="002B3FAB">
                            <w:r>
                              <w:t>Long Beach City College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170pt;margin-top:3.65pt;width:299.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">
                <v:textbox>
                  <w:txbxContent>
                    <w:p w:rsidR="002B3FAB" w:rsidRDefault="00285B8A" w:rsidP="002B3FAB">
                      <w:r>
                        <w:t>Long Beach City College District</w:t>
                      </w:r>
                    </w:p>
                  </w:txbxContent>
                </v:textbox>
              </v:shape>
            </w:pict>
          </mc:Fallback>
        </mc:AlternateContent>
      </w:r>
      <w:r w:rsidR="00487A5C">
        <w:rPr>
          <w:rFonts w:ascii="Calibri" w:eastAsia="Calibri" w:hAnsi="Calibri" w:cs="Calibri"/>
          <w:sz w:val="28"/>
          <w:szCs w:val="28"/>
        </w:rPr>
        <w:t>Consortia Member:</w:t>
      </w:r>
    </w:p>
    <w:p w:rsidR="007107DD" w:rsidRDefault="007107DD">
      <w:pPr>
        <w:spacing w:after="0" w:line="200" w:lineRule="exact"/>
        <w:rPr>
          <w:sz w:val="20"/>
          <w:szCs w:val="20"/>
        </w:rPr>
      </w:pPr>
    </w:p>
    <w:p w:rsidR="00FB317C" w:rsidRDefault="00001A6B">
      <w:pPr>
        <w:spacing w:before="3" w:after="0" w:line="337" w:lineRule="exact"/>
        <w:ind w:left="687" w:right="-20"/>
        <w:rPr>
          <w:sz w:val="24"/>
          <w:szCs w:val="24"/>
        </w:rPr>
      </w:pPr>
      <w:r>
        <w:rPr>
          <w:rFonts w:ascii="Calibri" w:eastAsia="Calibri" w:hAnsi="Calibri" w:cs="Calibri"/>
          <w:noProof/>
          <w:sz w:val="28"/>
          <w:szCs w:val="28"/>
        </w:rPr>
        <mc:AlternateContent>
          <mc:Choice Requires="wps">
            <w:drawing>
              <wp:anchor distT="0" distB="0" distL="114300" distR="114300" simplePos="0" relativeHeight="251687936" behindDoc="0" locked="0" layoutInCell="1" allowOverlap="1">
                <wp:simplePos x="0" y="0"/>
                <wp:positionH relativeFrom="column">
                  <wp:posOffset>2159000</wp:posOffset>
                </wp:positionH>
                <wp:positionV relativeFrom="paragraph">
                  <wp:posOffset>208280</wp:posOffset>
                </wp:positionV>
                <wp:extent cx="3803650" cy="295275"/>
                <wp:effectExtent l="6350" t="10795" r="9525" b="825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2B3FAB" w:rsidRDefault="00285B8A" w:rsidP="002B3FAB">
                            <w:r>
                              <w:t>tblong@lbcc.edu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left:0;text-align:left;margin-left:170pt;margin-top:16.4pt;width:299.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LLgIAAFk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">
                <v:textbox>
                  <w:txbxContent>
                    <w:p w:rsidR="002B3FAB" w:rsidRDefault="00285B8A" w:rsidP="002B3FAB">
                      <w:r>
                        <w:t>tblong@lbcc.edu</w:t>
                      </w:r>
                    </w:p>
                  </w:txbxContent>
                </v:textbox>
              </v:shape>
            </w:pict>
          </mc:Fallback>
        </mc:AlternateContent>
      </w:r>
    </w:p>
    <w:p w:rsidR="007107DD" w:rsidRDefault="00487A5C">
      <w:pPr>
        <w:spacing w:before="3" w:after="0" w:line="337" w:lineRule="exact"/>
        <w:ind w:left="687" w:right="-20"/>
        <w:rPr>
          <w:rFonts w:ascii="Calibri" w:eastAsia="Calibri" w:hAnsi="Calibri" w:cs="Calibri"/>
          <w:sz w:val="28"/>
          <w:szCs w:val="28"/>
        </w:rPr>
      </w:pPr>
      <w:r>
        <w:rPr>
          <w:rFonts w:ascii="Calibri" w:eastAsia="Calibri" w:hAnsi="Calibri" w:cs="Calibri"/>
          <w:sz w:val="28"/>
          <w:szCs w:val="28"/>
        </w:rPr>
        <w:t>Email:</w:t>
      </w:r>
    </w:p>
    <w:p w:rsidR="007107DD" w:rsidRDefault="007107DD">
      <w:pPr>
        <w:spacing w:after="0" w:line="200" w:lineRule="exact"/>
        <w:rPr>
          <w:sz w:val="20"/>
          <w:szCs w:val="20"/>
        </w:rPr>
      </w:pPr>
    </w:p>
    <w:p w:rsidR="007107DD" w:rsidRDefault="007107DD">
      <w:pPr>
        <w:spacing w:before="17" w:after="0" w:line="200" w:lineRule="exact"/>
        <w:rPr>
          <w:sz w:val="20"/>
          <w:szCs w:val="20"/>
        </w:rPr>
      </w:pPr>
    </w:p>
    <w:p w:rsidR="007107DD" w:rsidRDefault="00001A6B">
      <w:pPr>
        <w:spacing w:before="3" w:after="0" w:line="240" w:lineRule="auto"/>
        <w:ind w:left="637" w:right="-20"/>
        <w:rPr>
          <w:rFonts w:ascii="Calibri" w:eastAsia="Calibri" w:hAnsi="Calibri" w:cs="Calibri"/>
          <w:sz w:val="28"/>
          <w:szCs w:val="28"/>
        </w:rPr>
      </w:pP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2159000</wp:posOffset>
                </wp:positionH>
                <wp:positionV relativeFrom="paragraph">
                  <wp:posOffset>26035</wp:posOffset>
                </wp:positionV>
                <wp:extent cx="3803650" cy="295275"/>
                <wp:effectExtent l="6350" t="10795" r="9525" b="8255"/>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2B3FAB" w:rsidRDefault="002B3FAB" w:rsidP="002B3F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left:0;text-align:left;margin-left:170pt;margin-top:2.05pt;width:299.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">
                <v:textbox>
                  <w:txbxContent>
                    <w:p w:rsidR="002B3FAB" w:rsidRDefault="002B3FAB" w:rsidP="002B3FAB"/>
                  </w:txbxContent>
                </v:textbox>
              </v:shape>
            </w:pict>
          </mc:Fallback>
        </mc:AlternateContent>
      </w:r>
      <w:r w:rsidR="00FB317C">
        <w:rPr>
          <w:rFonts w:ascii="Calibri" w:eastAsia="Calibri" w:hAnsi="Calibri" w:cs="Calibri"/>
          <w:sz w:val="28"/>
          <w:szCs w:val="28"/>
        </w:rPr>
        <w:t xml:space="preserve"> </w:t>
      </w:r>
      <w:r w:rsidR="00487A5C">
        <w:rPr>
          <w:rFonts w:ascii="Calibri" w:eastAsia="Calibri" w:hAnsi="Calibri" w:cs="Calibri"/>
          <w:sz w:val="28"/>
          <w:szCs w:val="28"/>
        </w:rPr>
        <w:t>Date:</w:t>
      </w: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7107DD">
      <w:pPr>
        <w:spacing w:before="13" w:after="0" w:line="200" w:lineRule="exact"/>
        <w:rPr>
          <w:sz w:val="20"/>
          <w:szCs w:val="20"/>
        </w:rPr>
      </w:pPr>
    </w:p>
    <w:p w:rsidR="007107DD" w:rsidRDefault="00001A6B">
      <w:pPr>
        <w:spacing w:after="0" w:line="337" w:lineRule="exact"/>
        <w:ind w:left="662"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61312" behindDoc="0" locked="0" layoutInCell="1" allowOverlap="1">
                <wp:simplePos x="0" y="0"/>
                <wp:positionH relativeFrom="column">
                  <wp:posOffset>2159000</wp:posOffset>
                </wp:positionH>
                <wp:positionV relativeFrom="paragraph">
                  <wp:posOffset>29210</wp:posOffset>
                </wp:positionV>
                <wp:extent cx="3803650" cy="581025"/>
                <wp:effectExtent l="6350" t="12700" r="9525" b="6350"/>
                <wp:wrapNone/>
                <wp:docPr id="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E93602" w:rsidRDefault="00E93602" w:rsidP="00E936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170pt;margin-top:2.3pt;width:299.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">
                <v:textbox>
                  <w:txbxContent>
                    <w:p w:rsidR="00E93602" w:rsidRDefault="00E93602" w:rsidP="00E93602"/>
                  </w:txbxContent>
                </v:textbox>
              </v:shape>
            </w:pict>
          </mc:Fallback>
        </mc:AlternateContent>
      </w:r>
      <w:r w:rsidR="00487A5C">
        <w:rPr>
          <w:rFonts w:ascii="Calibri" w:eastAsia="Calibri" w:hAnsi="Calibri" w:cs="Calibri"/>
          <w:sz w:val="28"/>
          <w:szCs w:val="28"/>
        </w:rPr>
        <w:t>Signature Box:</w:t>
      </w:r>
      <w:r w:rsidR="00E93602">
        <w:rPr>
          <w:rFonts w:ascii="Calibri" w:eastAsia="Calibri" w:hAnsi="Calibri" w:cs="Calibri"/>
          <w:sz w:val="28"/>
          <w:szCs w:val="28"/>
        </w:rPr>
        <w:t xml:space="preserve">      </w:t>
      </w:r>
    </w:p>
    <w:p w:rsidR="007107DD" w:rsidRDefault="007107DD">
      <w:pPr>
        <w:spacing w:before="9" w:after="0" w:line="130" w:lineRule="exact"/>
        <w:rPr>
          <w:sz w:val="13"/>
          <w:szCs w:val="13"/>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001A6B">
      <w:pPr>
        <w:spacing w:before="3" w:after="0" w:line="240" w:lineRule="auto"/>
        <w:ind w:left="833"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89984" behindDoc="0" locked="0" layoutInCell="1" allowOverlap="1">
                <wp:simplePos x="0" y="0"/>
                <wp:positionH relativeFrom="column">
                  <wp:posOffset>2159000</wp:posOffset>
                </wp:positionH>
                <wp:positionV relativeFrom="paragraph">
                  <wp:posOffset>3175</wp:posOffset>
                </wp:positionV>
                <wp:extent cx="3803650" cy="295275"/>
                <wp:effectExtent l="6350" t="9525" r="9525" b="9525"/>
                <wp:wrapNone/>
                <wp:docPr id="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2B3FAB" w:rsidRDefault="00285B8A" w:rsidP="002B3FAB">
                            <w:r>
                              <w:t>Carol Ortega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left:0;text-align:left;margin-left:170pt;margin-top:.25pt;width:299.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KmLQIAAFk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">
                <v:textbox>
                  <w:txbxContent>
                    <w:p w:rsidR="002B3FAB" w:rsidRDefault="00285B8A" w:rsidP="002B3FAB">
                      <w:r>
                        <w:t>Carol Ortega</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93056" behindDoc="0" locked="0" layoutInCell="1" allowOverlap="1">
                <wp:simplePos x="0" y="0"/>
                <wp:positionH relativeFrom="column">
                  <wp:posOffset>2159000</wp:posOffset>
                </wp:positionH>
                <wp:positionV relativeFrom="paragraph">
                  <wp:posOffset>1517650</wp:posOffset>
                </wp:positionV>
                <wp:extent cx="3803650" cy="295275"/>
                <wp:effectExtent l="6350" t="9525" r="9525" b="9525"/>
                <wp:wrapNone/>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2B3FAB" w:rsidRDefault="002B3FAB" w:rsidP="002B3F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left:0;text-align:left;margin-left:170pt;margin-top:119.5pt;width:299.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">
                <v:textbox>
                  <w:txbxContent>
                    <w:p w:rsidR="002B3FAB" w:rsidRDefault="002B3FAB" w:rsidP="002B3FAB"/>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92032" behindDoc="0" locked="0" layoutInCell="1" allowOverlap="1">
                <wp:simplePos x="0" y="0"/>
                <wp:positionH relativeFrom="column">
                  <wp:posOffset>2159000</wp:posOffset>
                </wp:positionH>
                <wp:positionV relativeFrom="paragraph">
                  <wp:posOffset>1003300</wp:posOffset>
                </wp:positionV>
                <wp:extent cx="3803650" cy="295275"/>
                <wp:effectExtent l="6350" t="9525" r="9525" b="952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2B3FAB" w:rsidRDefault="00285B8A" w:rsidP="002B3FAB">
                            <w:r>
                              <w:t>cortega@lbschools.net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170pt;margin-top:79pt;width:299.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a7LAIAAFo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">
                <v:textbox>
                  <w:txbxContent>
                    <w:p w:rsidR="002B3FAB" w:rsidRDefault="00285B8A" w:rsidP="002B3FAB">
                      <w:r>
                        <w:t>cortega@lbschools.net</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91008" behindDoc="0" locked="0" layoutInCell="1" allowOverlap="1">
                <wp:simplePos x="0" y="0"/>
                <wp:positionH relativeFrom="column">
                  <wp:posOffset>2159000</wp:posOffset>
                </wp:positionH>
                <wp:positionV relativeFrom="paragraph">
                  <wp:posOffset>498475</wp:posOffset>
                </wp:positionV>
                <wp:extent cx="3803650" cy="295275"/>
                <wp:effectExtent l="6350" t="9525" r="9525"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2B3FAB" w:rsidRDefault="00285B8A" w:rsidP="002B3FAB">
                            <w:r>
                              <w:t>Long Beach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left:0;text-align:left;margin-left:170pt;margin-top:39.25pt;width:299.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70LwIAAFo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">
                <v:textbox>
                  <w:txbxContent>
                    <w:p w:rsidR="002B3FAB" w:rsidRDefault="00285B8A" w:rsidP="002B3FAB">
                      <w:r>
                        <w:t>Long Beach Unified School District</w:t>
                      </w:r>
                    </w:p>
                  </w:txbxContent>
                </v:textbox>
              </v:shape>
            </w:pict>
          </mc:Fallback>
        </mc:AlternateContent>
      </w:r>
      <w:r w:rsidR="00487A5C">
        <w:rPr>
          <w:rFonts w:ascii="Calibri" w:eastAsia="Calibri" w:hAnsi="Calibri" w:cs="Calibri"/>
          <w:sz w:val="28"/>
          <w:szCs w:val="28"/>
        </w:rPr>
        <w:t>Name:</w:t>
      </w:r>
    </w:p>
    <w:p w:rsidR="007107DD" w:rsidRDefault="007107DD">
      <w:pPr>
        <w:spacing w:before="9" w:after="0" w:line="140" w:lineRule="exact"/>
        <w:rPr>
          <w:sz w:val="14"/>
          <w:szCs w:val="14"/>
        </w:rPr>
      </w:pPr>
    </w:p>
    <w:p w:rsidR="007107DD" w:rsidRDefault="007107DD">
      <w:pPr>
        <w:spacing w:after="0" w:line="200" w:lineRule="exact"/>
        <w:rPr>
          <w:sz w:val="20"/>
          <w:szCs w:val="20"/>
        </w:rPr>
      </w:pPr>
    </w:p>
    <w:p w:rsidR="002B3FAB" w:rsidRDefault="00487A5C" w:rsidP="00FB317C">
      <w:pPr>
        <w:spacing w:after="0" w:line="567" w:lineRule="auto"/>
        <w:ind w:left="817" w:right="6041" w:firstLine="16"/>
        <w:rPr>
          <w:rFonts w:ascii="Calibri" w:eastAsia="Calibri" w:hAnsi="Calibri" w:cs="Calibri"/>
          <w:sz w:val="28"/>
          <w:szCs w:val="28"/>
        </w:rPr>
      </w:pPr>
      <w:r>
        <w:rPr>
          <w:rFonts w:ascii="Calibri" w:eastAsia="Calibri" w:hAnsi="Calibri" w:cs="Calibri"/>
          <w:sz w:val="28"/>
          <w:szCs w:val="28"/>
        </w:rPr>
        <w:t xml:space="preserve">Consortia Member: </w:t>
      </w:r>
    </w:p>
    <w:p w:rsidR="00FB317C" w:rsidRDefault="00487A5C" w:rsidP="00FB317C">
      <w:pPr>
        <w:spacing w:after="0" w:line="567" w:lineRule="auto"/>
        <w:ind w:left="817" w:right="6041" w:firstLine="16"/>
        <w:rPr>
          <w:rFonts w:ascii="Calibri" w:eastAsia="Calibri" w:hAnsi="Calibri" w:cs="Calibri"/>
          <w:sz w:val="28"/>
          <w:szCs w:val="28"/>
        </w:rPr>
      </w:pPr>
      <w:r>
        <w:rPr>
          <w:rFonts w:ascii="Calibri" w:eastAsia="Calibri" w:hAnsi="Calibri" w:cs="Calibri"/>
          <w:sz w:val="28"/>
          <w:szCs w:val="28"/>
        </w:rPr>
        <w:t>Email:</w:t>
      </w:r>
    </w:p>
    <w:p w:rsidR="007107DD" w:rsidRDefault="00FB317C" w:rsidP="00FB317C">
      <w:pPr>
        <w:spacing w:after="0" w:line="567" w:lineRule="auto"/>
        <w:ind w:left="817" w:right="6041" w:firstLine="16"/>
        <w:rPr>
          <w:sz w:val="20"/>
          <w:szCs w:val="20"/>
        </w:rPr>
      </w:pPr>
      <w:r>
        <w:rPr>
          <w:rFonts w:ascii="Calibri" w:eastAsia="Calibri" w:hAnsi="Calibri" w:cs="Calibri"/>
          <w:position w:val="3"/>
          <w:sz w:val="28"/>
          <w:szCs w:val="28"/>
        </w:rPr>
        <w:t>Date</w:t>
      </w:r>
      <w:r w:rsidR="00487A5C">
        <w:rPr>
          <w:rFonts w:ascii="Calibri" w:eastAsia="Calibri" w:hAnsi="Calibri" w:cs="Calibri"/>
          <w:position w:val="3"/>
          <w:sz w:val="28"/>
          <w:szCs w:val="28"/>
        </w:rPr>
        <w:t>:</w:t>
      </w:r>
    </w:p>
    <w:p w:rsidR="007107DD" w:rsidRDefault="007107DD">
      <w:pPr>
        <w:spacing w:before="9" w:after="0" w:line="220" w:lineRule="exact"/>
      </w:pPr>
    </w:p>
    <w:p w:rsidR="007107DD" w:rsidRDefault="00001A6B">
      <w:pPr>
        <w:spacing w:after="0" w:line="240" w:lineRule="auto"/>
        <w:ind w:left="809"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62336" behindDoc="0" locked="0" layoutInCell="1" allowOverlap="1">
                <wp:simplePos x="0" y="0"/>
                <wp:positionH relativeFrom="column">
                  <wp:posOffset>2159000</wp:posOffset>
                </wp:positionH>
                <wp:positionV relativeFrom="paragraph">
                  <wp:posOffset>15875</wp:posOffset>
                </wp:positionV>
                <wp:extent cx="3803650" cy="581025"/>
                <wp:effectExtent l="6350" t="12700" r="9525" b="635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E93602" w:rsidRDefault="00E93602" w:rsidP="00E936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left:0;text-align:left;margin-left:170pt;margin-top:1.25pt;width:299.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">
                <v:textbox>
                  <w:txbxContent>
                    <w:p w:rsidR="00E93602" w:rsidRDefault="00E93602" w:rsidP="00E93602"/>
                  </w:txbxContent>
                </v:textbox>
              </v:shape>
            </w:pict>
          </mc:Fallback>
        </mc:AlternateContent>
      </w:r>
      <w:r w:rsidR="00487A5C">
        <w:rPr>
          <w:rFonts w:ascii="Calibri" w:eastAsia="Calibri" w:hAnsi="Calibri" w:cs="Calibri"/>
          <w:sz w:val="28"/>
          <w:szCs w:val="28"/>
        </w:rPr>
        <w:t>Signature Box:</w:t>
      </w:r>
      <w:r w:rsidR="00E93602">
        <w:rPr>
          <w:rFonts w:ascii="Calibri" w:eastAsia="Calibri" w:hAnsi="Calibri" w:cs="Calibri"/>
          <w:sz w:val="28"/>
          <w:szCs w:val="28"/>
        </w:rPr>
        <w:t xml:space="preserve">     </w:t>
      </w:r>
    </w:p>
    <w:p w:rsidR="007107DD" w:rsidRDefault="00E93602">
      <w:pPr>
        <w:spacing w:after="0"/>
        <w:sectPr w:rsidR="007107DD" w:rsidSect="0021017B">
          <w:pgSz w:w="12240" w:h="15840"/>
          <w:pgMar w:top="1440" w:right="1080" w:bottom="1440" w:left="1080" w:header="720" w:footer="720" w:gutter="0"/>
          <w:cols w:space="720"/>
          <w:docGrid w:linePitch="299"/>
        </w:sectPr>
      </w:pPr>
      <w:r>
        <w:t xml:space="preserve">    </w:t>
      </w:r>
    </w:p>
    <w:p w:rsidR="007107DD" w:rsidRDefault="00001A6B">
      <w:pPr>
        <w:spacing w:before="34" w:after="0" w:line="240" w:lineRule="auto"/>
        <w:ind w:left="543" w:right="-20"/>
        <w:rPr>
          <w:rFonts w:ascii="Calibri" w:eastAsia="Calibri" w:hAnsi="Calibri" w:cs="Calibri"/>
          <w:sz w:val="28"/>
          <w:szCs w:val="28"/>
        </w:rPr>
      </w:pPr>
      <w:r>
        <w:rPr>
          <w:rFonts w:ascii="Calibri" w:eastAsia="Calibri" w:hAnsi="Calibri" w:cs="Calibri"/>
          <w:noProof/>
          <w:sz w:val="28"/>
          <w:szCs w:val="28"/>
        </w:rPr>
        <w:lastRenderedPageBreak/>
        <mc:AlternateContent>
          <mc:Choice Requires="wps">
            <w:drawing>
              <wp:anchor distT="0" distB="0" distL="114300" distR="114300" simplePos="0" relativeHeight="251698176" behindDoc="0" locked="0" layoutInCell="1" allowOverlap="1">
                <wp:simplePos x="0" y="0"/>
                <wp:positionH relativeFrom="column">
                  <wp:posOffset>2089150</wp:posOffset>
                </wp:positionH>
                <wp:positionV relativeFrom="paragraph">
                  <wp:posOffset>25400</wp:posOffset>
                </wp:positionV>
                <wp:extent cx="3803650" cy="295275"/>
                <wp:effectExtent l="9525" t="9525" r="6350" b="9525"/>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803201" w:rsidRDefault="00285B8A" w:rsidP="00803201">
                            <w:r>
                              <w:t>Dr. Felicia Anderson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164.5pt;margin-top:2pt;width:299.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9YLgIAAFoEAAAOAAAAZHJzL2Uyb0RvYy54bWysVNtu2zAMfR+wfxD0vthxnT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">
                <v:textbox>
                  <w:txbxContent>
                    <w:p w:rsidR="00803201" w:rsidRDefault="00285B8A" w:rsidP="00803201">
                      <w:r>
                        <w:t>Dr. Felicia Anderson</w:t>
                      </w:r>
                    </w:p>
                  </w:txbxContent>
                </v:textbox>
              </v:shape>
            </w:pict>
          </mc:Fallback>
        </mc:AlternateContent>
      </w:r>
      <w:r w:rsidR="00487A5C">
        <w:rPr>
          <w:rFonts w:ascii="Calibri" w:eastAsia="Calibri" w:hAnsi="Calibri" w:cs="Calibri"/>
          <w:sz w:val="28"/>
          <w:szCs w:val="28"/>
        </w:rPr>
        <w:t>Name:</w:t>
      </w:r>
    </w:p>
    <w:p w:rsidR="007107DD" w:rsidRDefault="007107DD">
      <w:pPr>
        <w:spacing w:before="9" w:after="0" w:line="140" w:lineRule="exact"/>
        <w:rPr>
          <w:sz w:val="14"/>
          <w:szCs w:val="14"/>
        </w:rPr>
      </w:pPr>
    </w:p>
    <w:p w:rsidR="007107DD" w:rsidRDefault="007107DD">
      <w:pPr>
        <w:spacing w:after="0" w:line="200" w:lineRule="exact"/>
        <w:rPr>
          <w:sz w:val="20"/>
          <w:szCs w:val="20"/>
        </w:rPr>
      </w:pPr>
    </w:p>
    <w:p w:rsidR="00FB317C" w:rsidRDefault="00001A6B" w:rsidP="00FB317C">
      <w:pPr>
        <w:spacing w:after="0" w:line="567" w:lineRule="auto"/>
        <w:ind w:left="494" w:right="5987" w:firstLine="32"/>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00224" behindDoc="0" locked="0" layoutInCell="1" allowOverlap="1">
                <wp:simplePos x="0" y="0"/>
                <wp:positionH relativeFrom="column">
                  <wp:posOffset>2089150</wp:posOffset>
                </wp:positionH>
                <wp:positionV relativeFrom="paragraph">
                  <wp:posOffset>517525</wp:posOffset>
                </wp:positionV>
                <wp:extent cx="3803650" cy="295275"/>
                <wp:effectExtent l="9525" t="9525" r="6350" b="9525"/>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803201" w:rsidRDefault="00285B8A" w:rsidP="00803201">
                            <w:r>
                              <w:t>fanderson@lbschools.net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1" type="#_x0000_t202" style="position:absolute;left:0;text-align:left;margin-left:164.5pt;margin-top:40.75pt;width:299.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">
                <v:textbox>
                  <w:txbxContent>
                    <w:p w:rsidR="00803201" w:rsidRDefault="00285B8A" w:rsidP="00803201">
                      <w:r>
                        <w:t>fanderson@lbschools.net</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99200" behindDoc="0" locked="0" layoutInCell="1" allowOverlap="1">
                <wp:simplePos x="0" y="0"/>
                <wp:positionH relativeFrom="column">
                  <wp:posOffset>2089150</wp:posOffset>
                </wp:positionH>
                <wp:positionV relativeFrom="paragraph">
                  <wp:posOffset>12700</wp:posOffset>
                </wp:positionV>
                <wp:extent cx="3803650" cy="295275"/>
                <wp:effectExtent l="9525" t="9525" r="6350" b="9525"/>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803201" w:rsidRDefault="00285B8A" w:rsidP="00803201">
                            <w:r>
                              <w:t>Long Beach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2" type="#_x0000_t202" style="position:absolute;left:0;text-align:left;margin-left:164.5pt;margin-top:1pt;width:299.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TaLgIAAFoEAAAOAAAAZHJzL2Uyb0RvYy54bWysVNtu2zAMfR+wfxD0vthJnD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">
                <v:textbox>
                  <w:txbxContent>
                    <w:p w:rsidR="00803201" w:rsidRDefault="00285B8A" w:rsidP="00803201">
                      <w:r>
                        <w:t>Long Beach Unified School District</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01248" behindDoc="0" locked="0" layoutInCell="1" allowOverlap="1">
                <wp:simplePos x="0" y="0"/>
                <wp:positionH relativeFrom="column">
                  <wp:posOffset>2089150</wp:posOffset>
                </wp:positionH>
                <wp:positionV relativeFrom="paragraph">
                  <wp:posOffset>1031875</wp:posOffset>
                </wp:positionV>
                <wp:extent cx="3803650" cy="295275"/>
                <wp:effectExtent l="9525" t="9525" r="6350" b="9525"/>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803201" w:rsidRDefault="00803201" w:rsidP="008032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3" type="#_x0000_t202" style="position:absolute;left:0;text-align:left;margin-left:164.5pt;margin-top:81.25pt;width:299.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">
                <v:textbox>
                  <w:txbxContent>
                    <w:p w:rsidR="00803201" w:rsidRDefault="00803201" w:rsidP="00803201"/>
                  </w:txbxContent>
                </v:textbox>
              </v:shape>
            </w:pict>
          </mc:Fallback>
        </mc:AlternateContent>
      </w:r>
      <w:r w:rsidR="00487A5C">
        <w:rPr>
          <w:rFonts w:ascii="Calibri" w:eastAsia="Calibri" w:hAnsi="Calibri" w:cs="Calibri"/>
          <w:sz w:val="28"/>
          <w:szCs w:val="28"/>
        </w:rPr>
        <w:t>Consortia Member: Email:</w:t>
      </w:r>
    </w:p>
    <w:p w:rsidR="007107DD" w:rsidRDefault="00487A5C" w:rsidP="00FB317C">
      <w:pPr>
        <w:spacing w:after="0" w:line="567" w:lineRule="auto"/>
        <w:ind w:left="494" w:right="5987" w:firstLine="32"/>
        <w:rPr>
          <w:sz w:val="20"/>
          <w:szCs w:val="20"/>
        </w:rPr>
      </w:pPr>
      <w:r>
        <w:rPr>
          <w:rFonts w:ascii="Calibri" w:eastAsia="Calibri" w:hAnsi="Calibri" w:cs="Calibri"/>
          <w:position w:val="3"/>
          <w:sz w:val="28"/>
          <w:szCs w:val="28"/>
        </w:rPr>
        <w:t>Date:</w:t>
      </w:r>
    </w:p>
    <w:p w:rsidR="007107DD" w:rsidRDefault="00001A6B">
      <w:pPr>
        <w:spacing w:before="9" w:after="0" w:line="220" w:lineRule="exact"/>
      </w:pPr>
      <w:r>
        <w:rPr>
          <w:rFonts w:ascii="Calibri" w:eastAsia="Calibri" w:hAnsi="Calibri" w:cs="Calibri"/>
          <w:noProof/>
          <w:sz w:val="28"/>
          <w:szCs w:val="28"/>
        </w:rPr>
        <mc:AlternateContent>
          <mc:Choice Requires="wps">
            <w:drawing>
              <wp:anchor distT="0" distB="0" distL="114300" distR="114300" simplePos="0" relativeHeight="251671552" behindDoc="0" locked="0" layoutInCell="1" allowOverlap="1">
                <wp:simplePos x="0" y="0"/>
                <wp:positionH relativeFrom="column">
                  <wp:posOffset>2089150</wp:posOffset>
                </wp:positionH>
                <wp:positionV relativeFrom="paragraph">
                  <wp:posOffset>132080</wp:posOffset>
                </wp:positionV>
                <wp:extent cx="3803650" cy="581025"/>
                <wp:effectExtent l="9525" t="9525" r="6350" b="9525"/>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5D1B41" w:rsidRDefault="005D1B41" w:rsidP="005D1B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4" type="#_x0000_t202" style="position:absolute;margin-left:164.5pt;margin-top:10.4pt;width:299.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">
                <v:textbox>
                  <w:txbxContent>
                    <w:p w:rsidR="005D1B41" w:rsidRDefault="005D1B41" w:rsidP="005D1B41"/>
                  </w:txbxContent>
                </v:textbox>
              </v:shape>
            </w:pict>
          </mc:Fallback>
        </mc:AlternateContent>
      </w:r>
    </w:p>
    <w:p w:rsidR="007107DD" w:rsidRDefault="00487A5C" w:rsidP="00155C0B">
      <w:pPr>
        <w:spacing w:after="0" w:line="240" w:lineRule="auto"/>
        <w:ind w:left="486" w:right="-20"/>
        <w:rPr>
          <w:sz w:val="20"/>
          <w:szCs w:val="20"/>
        </w:rPr>
      </w:pPr>
      <w:r>
        <w:rPr>
          <w:rFonts w:ascii="Calibri" w:eastAsia="Calibri" w:hAnsi="Calibri" w:cs="Calibri"/>
          <w:sz w:val="28"/>
          <w:szCs w:val="28"/>
        </w:rPr>
        <w:t>Signature Box:</w:t>
      </w:r>
      <w:r w:rsidR="00E93602">
        <w:rPr>
          <w:rFonts w:ascii="Calibri" w:eastAsia="Calibri" w:hAnsi="Calibri" w:cs="Calibri"/>
          <w:sz w:val="28"/>
          <w:szCs w:val="28"/>
        </w:rPr>
        <w:t xml:space="preserve">    </w:t>
      </w: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7107DD" w:rsidRDefault="007107DD">
      <w:pPr>
        <w:spacing w:after="0" w:line="200" w:lineRule="exact"/>
        <w:rPr>
          <w:sz w:val="20"/>
          <w:szCs w:val="20"/>
        </w:rPr>
      </w:pPr>
    </w:p>
    <w:p w:rsidR="00803201" w:rsidRDefault="00803201">
      <w:pPr>
        <w:spacing w:after="0" w:line="240" w:lineRule="auto"/>
        <w:ind w:left="520" w:right="-20"/>
        <w:rPr>
          <w:rFonts w:ascii="Calibri" w:eastAsia="Calibri" w:hAnsi="Calibri" w:cs="Calibri"/>
          <w:sz w:val="28"/>
          <w:szCs w:val="28"/>
        </w:rPr>
      </w:pPr>
    </w:p>
    <w:p w:rsidR="007E20EE" w:rsidRDefault="007E20EE">
      <w:pPr>
        <w:spacing w:before="3" w:after="0" w:line="240" w:lineRule="auto"/>
        <w:ind w:left="479" w:right="-20"/>
        <w:rPr>
          <w:rFonts w:ascii="Calibri" w:eastAsia="Calibri" w:hAnsi="Calibri" w:cs="Calibri"/>
          <w:sz w:val="28"/>
          <w:szCs w:val="28"/>
        </w:rPr>
      </w:pPr>
    </w:p>
    <w:sectPr w:rsidR="007E20EE">
      <w:pgSz w:w="12240" w:h="15840"/>
      <w:pgMar w:top="104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AE0"/>
    <w:multiLevelType w:val="hybridMultilevel"/>
    <w:tmpl w:val="C4880D34"/>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15:restartNumberingAfterBreak="0">
    <w:nsid w:val="052B000C"/>
    <w:multiLevelType w:val="hybridMultilevel"/>
    <w:tmpl w:val="EE0A8DAE"/>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 w15:restartNumberingAfterBreak="0">
    <w:nsid w:val="0C6D72CA"/>
    <w:multiLevelType w:val="hybridMultilevel"/>
    <w:tmpl w:val="554A807A"/>
    <w:lvl w:ilvl="0" w:tplc="14B6CF6E">
      <w:numFmt w:val="bullet"/>
      <w:lvlText w:val="•"/>
      <w:lvlJc w:val="left"/>
      <w:pPr>
        <w:ind w:left="723" w:hanging="495"/>
      </w:pPr>
      <w:rPr>
        <w:rFonts w:ascii="Calibri" w:eastAsia="Calibri" w:hAnsi="Calibri" w:cs="Calibri"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3" w15:restartNumberingAfterBreak="0">
    <w:nsid w:val="1DCF564E"/>
    <w:multiLevelType w:val="hybridMultilevel"/>
    <w:tmpl w:val="7FDEECAA"/>
    <w:lvl w:ilvl="0" w:tplc="14B6CF6E">
      <w:numFmt w:val="bullet"/>
      <w:lvlText w:val="•"/>
      <w:lvlJc w:val="left"/>
      <w:pPr>
        <w:ind w:left="951" w:hanging="495"/>
      </w:pPr>
      <w:rPr>
        <w:rFonts w:ascii="Calibri" w:eastAsia="Calibri" w:hAnsi="Calibri" w:cs="Calibri" w:hint="default"/>
      </w:rPr>
    </w:lvl>
    <w:lvl w:ilvl="1" w:tplc="04090003">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4" w15:restartNumberingAfterBreak="0">
    <w:nsid w:val="353C7F4F"/>
    <w:multiLevelType w:val="hybridMultilevel"/>
    <w:tmpl w:val="AA784D2E"/>
    <w:lvl w:ilvl="0" w:tplc="04090001">
      <w:start w:val="1"/>
      <w:numFmt w:val="bullet"/>
      <w:lvlText w:val=""/>
      <w:lvlJc w:val="left"/>
      <w:pPr>
        <w:ind w:left="883" w:hanging="360"/>
      </w:pPr>
      <w:rPr>
        <w:rFonts w:ascii="Symbol" w:hAnsi="Symbol" w:hint="default"/>
      </w:rPr>
    </w:lvl>
    <w:lvl w:ilvl="1" w:tplc="04090003">
      <w:start w:val="1"/>
      <w:numFmt w:val="bullet"/>
      <w:lvlText w:val="o"/>
      <w:lvlJc w:val="left"/>
      <w:pPr>
        <w:ind w:left="1603" w:hanging="360"/>
      </w:pPr>
      <w:rPr>
        <w:rFonts w:ascii="Courier New" w:hAnsi="Courier New" w:cs="Courier New" w:hint="default"/>
      </w:rPr>
    </w:lvl>
    <w:lvl w:ilvl="2" w:tplc="04090005">
      <w:start w:val="1"/>
      <w:numFmt w:val="bullet"/>
      <w:lvlText w:val=""/>
      <w:lvlJc w:val="left"/>
      <w:pPr>
        <w:ind w:left="2323" w:hanging="360"/>
      </w:pPr>
      <w:rPr>
        <w:rFonts w:ascii="Wingdings" w:hAnsi="Wingdings" w:hint="default"/>
      </w:rPr>
    </w:lvl>
    <w:lvl w:ilvl="3" w:tplc="04090001">
      <w:start w:val="1"/>
      <w:numFmt w:val="bullet"/>
      <w:lvlText w:val=""/>
      <w:lvlJc w:val="left"/>
      <w:pPr>
        <w:ind w:left="3043" w:hanging="360"/>
      </w:pPr>
      <w:rPr>
        <w:rFonts w:ascii="Symbol" w:hAnsi="Symbol" w:hint="default"/>
      </w:rPr>
    </w:lvl>
    <w:lvl w:ilvl="4" w:tplc="04090003">
      <w:start w:val="1"/>
      <w:numFmt w:val="bullet"/>
      <w:lvlText w:val="o"/>
      <w:lvlJc w:val="left"/>
      <w:pPr>
        <w:ind w:left="3763" w:hanging="360"/>
      </w:pPr>
      <w:rPr>
        <w:rFonts w:ascii="Courier New" w:hAnsi="Courier New" w:cs="Courier New" w:hint="default"/>
      </w:rPr>
    </w:lvl>
    <w:lvl w:ilvl="5" w:tplc="04090005">
      <w:start w:val="1"/>
      <w:numFmt w:val="bullet"/>
      <w:lvlText w:val=""/>
      <w:lvlJc w:val="left"/>
      <w:pPr>
        <w:ind w:left="4483" w:hanging="360"/>
      </w:pPr>
      <w:rPr>
        <w:rFonts w:ascii="Wingdings" w:hAnsi="Wingdings" w:hint="default"/>
      </w:rPr>
    </w:lvl>
    <w:lvl w:ilvl="6" w:tplc="04090001">
      <w:start w:val="1"/>
      <w:numFmt w:val="bullet"/>
      <w:lvlText w:val=""/>
      <w:lvlJc w:val="left"/>
      <w:pPr>
        <w:ind w:left="5203" w:hanging="360"/>
      </w:pPr>
      <w:rPr>
        <w:rFonts w:ascii="Symbol" w:hAnsi="Symbol" w:hint="default"/>
      </w:rPr>
    </w:lvl>
    <w:lvl w:ilvl="7" w:tplc="04090003">
      <w:start w:val="1"/>
      <w:numFmt w:val="bullet"/>
      <w:lvlText w:val="o"/>
      <w:lvlJc w:val="left"/>
      <w:pPr>
        <w:ind w:left="5923" w:hanging="360"/>
      </w:pPr>
      <w:rPr>
        <w:rFonts w:ascii="Courier New" w:hAnsi="Courier New" w:cs="Courier New" w:hint="default"/>
      </w:rPr>
    </w:lvl>
    <w:lvl w:ilvl="8" w:tplc="04090005">
      <w:start w:val="1"/>
      <w:numFmt w:val="bullet"/>
      <w:lvlText w:val=""/>
      <w:lvlJc w:val="left"/>
      <w:pPr>
        <w:ind w:left="6643" w:hanging="360"/>
      </w:pPr>
      <w:rPr>
        <w:rFonts w:ascii="Wingdings" w:hAnsi="Wingdings" w:hint="default"/>
      </w:rPr>
    </w:lvl>
  </w:abstractNum>
  <w:abstractNum w:abstractNumId="5" w15:restartNumberingAfterBreak="0">
    <w:nsid w:val="354028BF"/>
    <w:multiLevelType w:val="hybridMultilevel"/>
    <w:tmpl w:val="DDB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E5FE9"/>
    <w:multiLevelType w:val="hybridMultilevel"/>
    <w:tmpl w:val="59C2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B5E6A"/>
    <w:multiLevelType w:val="hybridMultilevel"/>
    <w:tmpl w:val="A8D6CAA4"/>
    <w:lvl w:ilvl="0" w:tplc="14B6CF6E">
      <w:numFmt w:val="bullet"/>
      <w:lvlText w:val="•"/>
      <w:lvlJc w:val="left"/>
      <w:pPr>
        <w:ind w:left="723" w:hanging="49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0"/>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DD"/>
    <w:rsid w:val="00001A6B"/>
    <w:rsid w:val="000D5F64"/>
    <w:rsid w:val="00126FB2"/>
    <w:rsid w:val="00155C0B"/>
    <w:rsid w:val="001644CA"/>
    <w:rsid w:val="001645CB"/>
    <w:rsid w:val="001C6C1E"/>
    <w:rsid w:val="001F799A"/>
    <w:rsid w:val="0021017B"/>
    <w:rsid w:val="00217405"/>
    <w:rsid w:val="00285B8A"/>
    <w:rsid w:val="002B3FAB"/>
    <w:rsid w:val="002D1652"/>
    <w:rsid w:val="00347118"/>
    <w:rsid w:val="003849D1"/>
    <w:rsid w:val="003B2E48"/>
    <w:rsid w:val="004000C6"/>
    <w:rsid w:val="00435579"/>
    <w:rsid w:val="00435696"/>
    <w:rsid w:val="00482618"/>
    <w:rsid w:val="00487A5C"/>
    <w:rsid w:val="005B14DF"/>
    <w:rsid w:val="005D1B41"/>
    <w:rsid w:val="005F1C14"/>
    <w:rsid w:val="005F644A"/>
    <w:rsid w:val="00665507"/>
    <w:rsid w:val="007107DD"/>
    <w:rsid w:val="00751CF4"/>
    <w:rsid w:val="00752492"/>
    <w:rsid w:val="007A3524"/>
    <w:rsid w:val="007C2546"/>
    <w:rsid w:val="007E20EE"/>
    <w:rsid w:val="00803201"/>
    <w:rsid w:val="008849BB"/>
    <w:rsid w:val="00897736"/>
    <w:rsid w:val="00926397"/>
    <w:rsid w:val="00931E73"/>
    <w:rsid w:val="009F324D"/>
    <w:rsid w:val="00A133AE"/>
    <w:rsid w:val="00A70416"/>
    <w:rsid w:val="00AD1BBD"/>
    <w:rsid w:val="00B21C72"/>
    <w:rsid w:val="00B41565"/>
    <w:rsid w:val="00B8546F"/>
    <w:rsid w:val="00BF5565"/>
    <w:rsid w:val="00C27D1D"/>
    <w:rsid w:val="00C43922"/>
    <w:rsid w:val="00C7466C"/>
    <w:rsid w:val="00C80173"/>
    <w:rsid w:val="00CA6AB0"/>
    <w:rsid w:val="00CB0CB0"/>
    <w:rsid w:val="00CC6086"/>
    <w:rsid w:val="00D314A3"/>
    <w:rsid w:val="00D34B36"/>
    <w:rsid w:val="00D44A3B"/>
    <w:rsid w:val="00D472E3"/>
    <w:rsid w:val="00D85AF5"/>
    <w:rsid w:val="00E01291"/>
    <w:rsid w:val="00E554AD"/>
    <w:rsid w:val="00E93602"/>
    <w:rsid w:val="00F61F15"/>
    <w:rsid w:val="00FB317C"/>
    <w:rsid w:val="00FD0318"/>
    <w:rsid w:val="00FD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94837-996D-4502-B6CD-CCF8010B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02"/>
    <w:rPr>
      <w:rFonts w:ascii="Tahoma" w:hAnsi="Tahoma" w:cs="Tahoma"/>
      <w:sz w:val="16"/>
      <w:szCs w:val="16"/>
    </w:rPr>
  </w:style>
  <w:style w:type="paragraph" w:styleId="ListParagraph">
    <w:name w:val="List Paragraph"/>
    <w:basedOn w:val="Normal"/>
    <w:uiPriority w:val="34"/>
    <w:qFormat/>
    <w:rsid w:val="00931E73"/>
    <w:pPr>
      <w:ind w:left="720"/>
      <w:contextualSpacing/>
    </w:pPr>
  </w:style>
  <w:style w:type="paragraph" w:customStyle="1" w:styleId="Default">
    <w:name w:val="Default"/>
    <w:rsid w:val="00C7466C"/>
    <w:pPr>
      <w:widowControl/>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01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5563">
      <w:bodyDiv w:val="1"/>
      <w:marLeft w:val="0"/>
      <w:marRight w:val="0"/>
      <w:marTop w:val="0"/>
      <w:marBottom w:val="0"/>
      <w:divBdr>
        <w:top w:val="none" w:sz="0" w:space="0" w:color="auto"/>
        <w:left w:val="none" w:sz="0" w:space="0" w:color="auto"/>
        <w:bottom w:val="none" w:sz="0" w:space="0" w:color="auto"/>
        <w:right w:val="none" w:sz="0" w:space="0" w:color="auto"/>
      </w:divBdr>
      <w:divsChild>
        <w:div w:id="1101995220">
          <w:marLeft w:val="0"/>
          <w:marRight w:val="0"/>
          <w:marTop w:val="0"/>
          <w:marBottom w:val="0"/>
          <w:divBdr>
            <w:top w:val="none" w:sz="0" w:space="0" w:color="auto"/>
            <w:left w:val="none" w:sz="0" w:space="0" w:color="auto"/>
            <w:bottom w:val="none" w:sz="0" w:space="0" w:color="auto"/>
            <w:right w:val="none" w:sz="0" w:space="0" w:color="auto"/>
          </w:divBdr>
          <w:divsChild>
            <w:div w:id="936326082">
              <w:marLeft w:val="0"/>
              <w:marRight w:val="0"/>
              <w:marTop w:val="0"/>
              <w:marBottom w:val="0"/>
              <w:divBdr>
                <w:top w:val="none" w:sz="0" w:space="0" w:color="auto"/>
                <w:left w:val="none" w:sz="0" w:space="0" w:color="auto"/>
                <w:bottom w:val="none" w:sz="0" w:space="0" w:color="auto"/>
                <w:right w:val="none" w:sz="0" w:space="0" w:color="auto"/>
              </w:divBdr>
              <w:divsChild>
                <w:div w:id="15001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60180">
      <w:bodyDiv w:val="1"/>
      <w:marLeft w:val="0"/>
      <w:marRight w:val="0"/>
      <w:marTop w:val="0"/>
      <w:marBottom w:val="0"/>
      <w:divBdr>
        <w:top w:val="none" w:sz="0" w:space="0" w:color="auto"/>
        <w:left w:val="none" w:sz="0" w:space="0" w:color="auto"/>
        <w:bottom w:val="none" w:sz="0" w:space="0" w:color="auto"/>
        <w:right w:val="none" w:sz="0" w:space="0" w:color="auto"/>
      </w:divBdr>
    </w:div>
    <w:div w:id="823619709">
      <w:bodyDiv w:val="1"/>
      <w:marLeft w:val="0"/>
      <w:marRight w:val="0"/>
      <w:marTop w:val="0"/>
      <w:marBottom w:val="0"/>
      <w:divBdr>
        <w:top w:val="none" w:sz="0" w:space="0" w:color="auto"/>
        <w:left w:val="none" w:sz="0" w:space="0" w:color="auto"/>
        <w:bottom w:val="none" w:sz="0" w:space="0" w:color="auto"/>
        <w:right w:val="none" w:sz="0" w:space="0" w:color="auto"/>
      </w:divBdr>
      <w:divsChild>
        <w:div w:id="2083477858">
          <w:marLeft w:val="0"/>
          <w:marRight w:val="0"/>
          <w:marTop w:val="0"/>
          <w:marBottom w:val="0"/>
          <w:divBdr>
            <w:top w:val="none" w:sz="0" w:space="0" w:color="auto"/>
            <w:left w:val="none" w:sz="0" w:space="0" w:color="auto"/>
            <w:bottom w:val="none" w:sz="0" w:space="0" w:color="auto"/>
            <w:right w:val="none" w:sz="0" w:space="0" w:color="auto"/>
          </w:divBdr>
          <w:divsChild>
            <w:div w:id="1763448129">
              <w:marLeft w:val="0"/>
              <w:marRight w:val="0"/>
              <w:marTop w:val="0"/>
              <w:marBottom w:val="0"/>
              <w:divBdr>
                <w:top w:val="none" w:sz="0" w:space="0" w:color="auto"/>
                <w:left w:val="none" w:sz="0" w:space="0" w:color="auto"/>
                <w:bottom w:val="none" w:sz="0" w:space="0" w:color="auto"/>
                <w:right w:val="none" w:sz="0" w:space="0" w:color="auto"/>
              </w:divBdr>
              <w:divsChild>
                <w:div w:id="15086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30080">
      <w:bodyDiv w:val="1"/>
      <w:marLeft w:val="0"/>
      <w:marRight w:val="0"/>
      <w:marTop w:val="0"/>
      <w:marBottom w:val="0"/>
      <w:divBdr>
        <w:top w:val="none" w:sz="0" w:space="0" w:color="auto"/>
        <w:left w:val="none" w:sz="0" w:space="0" w:color="auto"/>
        <w:bottom w:val="none" w:sz="0" w:space="0" w:color="auto"/>
        <w:right w:val="none" w:sz="0" w:space="0" w:color="auto"/>
      </w:divBdr>
    </w:div>
    <w:div w:id="125135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xtranet.cccco.edu/Portals/1/AA/MinQuals/MinimumQualificationsHandbook2012_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3A11-C3A0-415F-8DD8-70654419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Neil</dc:creator>
  <cp:lastModifiedBy>Mike Bastine</cp:lastModifiedBy>
  <cp:revision>5</cp:revision>
  <cp:lastPrinted>2015-10-28T23:11:00Z</cp:lastPrinted>
  <dcterms:created xsi:type="dcterms:W3CDTF">2015-10-28T20:24:00Z</dcterms:created>
  <dcterms:modified xsi:type="dcterms:W3CDTF">2015-10-29T21:53:00Z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LastSaved">
    <vt:filetime>2015-08-27T00:00:00Z</vt:filetime>
  </property>
</Properties>
</file>