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6A" w:rsidRPr="00C00A4D" w:rsidRDefault="00F011C5" w:rsidP="00C00A4D">
      <w:pPr>
        <w:jc w:val="center"/>
        <w:rPr>
          <w:b/>
          <w:sz w:val="36"/>
          <w:szCs w:val="36"/>
        </w:rPr>
      </w:pPr>
      <w:r w:rsidRPr="00C00A4D">
        <w:rPr>
          <w:b/>
          <w:sz w:val="36"/>
          <w:szCs w:val="36"/>
        </w:rPr>
        <w:t>Changes to 15-16 Annual Plan:</w:t>
      </w:r>
    </w:p>
    <w:p w:rsidR="00F011C5" w:rsidRPr="003F2B77" w:rsidRDefault="00F011C5">
      <w:pPr>
        <w:rPr>
          <w:b/>
        </w:rPr>
      </w:pPr>
      <w:r w:rsidRPr="003F2B77">
        <w:rPr>
          <w:b/>
        </w:rPr>
        <w:t>Section 4.1 Under Key Activities</w:t>
      </w:r>
    </w:p>
    <w:p w:rsidR="00F011C5" w:rsidRPr="00F011C5" w:rsidRDefault="00F011C5">
      <w:pPr>
        <w:rPr>
          <w:b/>
        </w:rPr>
      </w:pPr>
      <w:r w:rsidRPr="00F011C5">
        <w:rPr>
          <w:b/>
        </w:rPr>
        <w:t>2. Creating Alignment of Placement:</w:t>
      </w:r>
    </w:p>
    <w:p w:rsidR="00F011C5" w:rsidRPr="00F011C5" w:rsidRDefault="00F011C5">
      <w:pPr>
        <w:rPr>
          <w:b/>
        </w:rPr>
      </w:pPr>
      <w:r w:rsidRPr="00F011C5">
        <w:rPr>
          <w:b/>
        </w:rPr>
        <w:t>Change from:</w:t>
      </w:r>
    </w:p>
    <w:p w:rsidR="00F011C5" w:rsidRDefault="00F011C5" w:rsidP="00F011C5">
      <w:r>
        <w:t xml:space="preserve">a. Each consortium member and partner site location will have access to online placement tools at Mendocino College </w:t>
      </w:r>
    </w:p>
    <w:p w:rsidR="00F011C5" w:rsidRDefault="00F011C5" w:rsidP="00F011C5">
      <w:r>
        <w:t xml:space="preserve">b. ESL incorporated with workforce preparation integrated training model for transition from consortium member site to college </w:t>
      </w:r>
    </w:p>
    <w:p w:rsidR="00F011C5" w:rsidRDefault="00F011C5" w:rsidP="00F011C5">
      <w:r>
        <w:t>c. Citizenship classes include worker responsibilities and rights.</w:t>
      </w:r>
    </w:p>
    <w:p w:rsidR="00F011C5" w:rsidRPr="00F011C5" w:rsidRDefault="00F011C5" w:rsidP="00F011C5">
      <w:pPr>
        <w:rPr>
          <w:b/>
        </w:rPr>
      </w:pPr>
      <w:r w:rsidRPr="00F011C5">
        <w:rPr>
          <w:b/>
        </w:rPr>
        <w:t>Change to:</w:t>
      </w:r>
    </w:p>
    <w:p w:rsidR="00760E18" w:rsidRDefault="00F011C5" w:rsidP="00760E18">
      <w:pPr>
        <w:pStyle w:val="ListParagraph"/>
        <w:numPr>
          <w:ilvl w:val="0"/>
          <w:numId w:val="3"/>
        </w:numPr>
      </w:pPr>
      <w:r>
        <w:t>Explore standardized federally accepted assessment tests to place student</w:t>
      </w:r>
      <w:r w:rsidR="000F247B">
        <w:t>s</w:t>
      </w:r>
      <w:r>
        <w:t xml:space="preserve"> i</w:t>
      </w:r>
      <w:r w:rsidR="00760E18">
        <w:t>n ESL and basic skills courses.</w:t>
      </w:r>
    </w:p>
    <w:p w:rsidR="00760E18" w:rsidRDefault="00760E18" w:rsidP="00760E18">
      <w:pPr>
        <w:pStyle w:val="ListParagraph"/>
        <w:numPr>
          <w:ilvl w:val="0"/>
          <w:numId w:val="3"/>
        </w:numPr>
      </w:pPr>
      <w:r>
        <w:t xml:space="preserve">Once assessments are implemented in ESL and basic skills, align scores with entry level for courses across consortium member sites where applicable. </w:t>
      </w:r>
    </w:p>
    <w:p w:rsidR="00760E18" w:rsidRDefault="00F011C5" w:rsidP="00760E18">
      <w:pPr>
        <w:pStyle w:val="ListParagraph"/>
        <w:numPr>
          <w:ilvl w:val="0"/>
          <w:numId w:val="3"/>
        </w:numPr>
      </w:pPr>
      <w:r>
        <w:t>Explore ESL incorporated with workforce preparation integrated training model for transition from consortium member site to college CTE courses</w:t>
      </w:r>
    </w:p>
    <w:p w:rsidR="00F011C5" w:rsidRDefault="00F011C5" w:rsidP="00F011C5"/>
    <w:p w:rsidR="00F011C5" w:rsidRDefault="00F011C5" w:rsidP="00F011C5">
      <w:r w:rsidRPr="00F011C5">
        <w:rPr>
          <w:b/>
        </w:rPr>
        <w:t>3. Creating alignment of curriculum</w:t>
      </w:r>
      <w:r>
        <w:t xml:space="preserve"> </w:t>
      </w:r>
    </w:p>
    <w:p w:rsidR="00F011C5" w:rsidRDefault="00F011C5" w:rsidP="00F011C5">
      <w:r w:rsidRPr="00F011C5">
        <w:rPr>
          <w:b/>
        </w:rPr>
        <w:t>Change from:</w:t>
      </w:r>
      <w:r>
        <w:t xml:space="preserve"> </w:t>
      </w:r>
    </w:p>
    <w:p w:rsidR="00F011C5" w:rsidRDefault="00F011C5" w:rsidP="00F011C5">
      <w:pPr>
        <w:pStyle w:val="ListParagraph"/>
        <w:numPr>
          <w:ilvl w:val="0"/>
          <w:numId w:val="1"/>
        </w:numPr>
      </w:pPr>
      <w:r>
        <w:t xml:space="preserve">Use Exporting Reading and Writing Curriculum (ERWC) to provide overlap between high school and college reading and working skills. </w:t>
      </w:r>
      <w:bookmarkStart w:id="0" w:name="_GoBack"/>
      <w:bookmarkEnd w:id="0"/>
    </w:p>
    <w:p w:rsidR="00F011C5" w:rsidRDefault="00F011C5" w:rsidP="00F011C5">
      <w:pPr>
        <w:pStyle w:val="ListParagraph"/>
        <w:numPr>
          <w:ilvl w:val="0"/>
          <w:numId w:val="1"/>
        </w:numPr>
      </w:pPr>
      <w:r>
        <w:t xml:space="preserve">Dual enrollment of CTE courses at consortium members’ sites blending high school and adult students in CTE certification courses like Medical and Dental Assistant, </w:t>
      </w:r>
      <w:proofErr w:type="spellStart"/>
      <w:r>
        <w:t>CalFire</w:t>
      </w:r>
      <w:proofErr w:type="spellEnd"/>
      <w:r>
        <w:t xml:space="preserve"> Academy, Professional office worker. </w:t>
      </w:r>
    </w:p>
    <w:p w:rsidR="00F011C5" w:rsidRDefault="00F011C5" w:rsidP="00F011C5">
      <w:pPr>
        <w:pStyle w:val="ListParagraph"/>
        <w:numPr>
          <w:ilvl w:val="0"/>
          <w:numId w:val="1"/>
        </w:numPr>
      </w:pPr>
      <w:r>
        <w:t>Create entry points for adult learners by using consortium approved curriculum supporting self-efficacy, self-directed mastery academic experiences with an emphasis on writing, inquiry, teamwork, grit, organizational skills and reading to learn.</w:t>
      </w:r>
    </w:p>
    <w:p w:rsidR="00F011C5" w:rsidRPr="00F011C5" w:rsidRDefault="00F011C5" w:rsidP="00F011C5">
      <w:pPr>
        <w:rPr>
          <w:b/>
        </w:rPr>
      </w:pPr>
      <w:r w:rsidRPr="00F011C5">
        <w:rPr>
          <w:b/>
        </w:rPr>
        <w:t>Change to:</w:t>
      </w:r>
    </w:p>
    <w:p w:rsidR="00F011C5" w:rsidRDefault="00FB7554" w:rsidP="00F011C5">
      <w:pPr>
        <w:pStyle w:val="ListParagraph"/>
        <w:numPr>
          <w:ilvl w:val="0"/>
          <w:numId w:val="2"/>
        </w:numPr>
      </w:pPr>
      <w:r>
        <w:t>Articulate high school CTE level classes into adult school and college CTE programs</w:t>
      </w:r>
    </w:p>
    <w:p w:rsidR="00760E18" w:rsidRDefault="00760E18" w:rsidP="00F011C5">
      <w:pPr>
        <w:pStyle w:val="ListParagraph"/>
        <w:numPr>
          <w:ilvl w:val="0"/>
          <w:numId w:val="2"/>
        </w:numPr>
      </w:pPr>
      <w:r>
        <w:t xml:space="preserve">Dual enrollment between adult school ESL classes and community college non-credit ESL courses. </w:t>
      </w:r>
    </w:p>
    <w:p w:rsidR="00F011C5" w:rsidRDefault="00F011C5" w:rsidP="00F011C5">
      <w:pPr>
        <w:pStyle w:val="ListParagraph"/>
        <w:numPr>
          <w:ilvl w:val="0"/>
          <w:numId w:val="2"/>
        </w:numPr>
      </w:pPr>
      <w:r>
        <w:t>Create entry points for adult learners by mapping</w:t>
      </w:r>
      <w:r w:rsidR="00760E18">
        <w:t xml:space="preserve"> programs (ESL and CTE) across member sites into integrated pathways that show a progression from beginning to </w:t>
      </w:r>
      <w:r w:rsidR="007E6E34">
        <w:t>advanced</w:t>
      </w:r>
      <w:r w:rsidR="00760E18">
        <w:t xml:space="preserve"> </w:t>
      </w:r>
      <w:r w:rsidR="007E6E34">
        <w:t xml:space="preserve">and exit </w:t>
      </w:r>
      <w:r w:rsidR="00760E18">
        <w:t xml:space="preserve">in </w:t>
      </w:r>
      <w:r w:rsidR="007E6E34">
        <w:t>program areas</w:t>
      </w:r>
      <w:r w:rsidR="00760E18">
        <w:t xml:space="preserve">. </w:t>
      </w:r>
    </w:p>
    <w:p w:rsidR="00760E18" w:rsidRDefault="00760E18" w:rsidP="00760E18">
      <w:pPr>
        <w:pStyle w:val="ListParagraph"/>
      </w:pPr>
    </w:p>
    <w:p w:rsidR="00C00A4D" w:rsidRDefault="00C00A4D"/>
    <w:sectPr w:rsidR="00C0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763"/>
    <w:multiLevelType w:val="hybridMultilevel"/>
    <w:tmpl w:val="E26CC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21E77"/>
    <w:multiLevelType w:val="hybridMultilevel"/>
    <w:tmpl w:val="BAFC09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D7E1F"/>
    <w:multiLevelType w:val="hybridMultilevel"/>
    <w:tmpl w:val="E26CC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C5"/>
    <w:rsid w:val="0004636A"/>
    <w:rsid w:val="000F247B"/>
    <w:rsid w:val="00237647"/>
    <w:rsid w:val="003F2B77"/>
    <w:rsid w:val="00760E18"/>
    <w:rsid w:val="007C3BF5"/>
    <w:rsid w:val="007E6E34"/>
    <w:rsid w:val="00C00A4D"/>
    <w:rsid w:val="00F011C5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16A4"/>
  <w15:chartTrackingRefBased/>
  <w15:docId w15:val="{FE3D6233-DF7F-41AB-8C94-9CD55402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College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 Harwood</dc:creator>
  <cp:keywords/>
  <dc:description/>
  <cp:lastModifiedBy>Judith D Harwood</cp:lastModifiedBy>
  <cp:revision>5</cp:revision>
  <dcterms:created xsi:type="dcterms:W3CDTF">2017-05-04T14:57:00Z</dcterms:created>
  <dcterms:modified xsi:type="dcterms:W3CDTF">2017-05-12T21:45:00Z</dcterms:modified>
</cp:coreProperties>
</file>